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171" w:after="0" w:line="240" w:lineRule="auto"/>
        <w:ind w:left="1055" w:right="1013"/>
        <w:jc w:val="center"/>
        <w:outlineLvl w:val="1"/>
        <w:rPr>
          <w:rFonts w:ascii="宋体" w:hAnsi="宋体" w:eastAsia="宋体" w:cs="宋体"/>
          <w:sz w:val="36"/>
          <w:szCs w:val="36"/>
          <w:lang w:val="zh-CN" w:eastAsia="zh-CN" w:bidi="zh-CN"/>
        </w:rPr>
      </w:pPr>
      <w:bookmarkStart w:id="0" w:name="全省普通高校本专科生学科竞赛等级认定实施办法（试行）"/>
      <w:bookmarkEnd w:id="0"/>
      <w:r>
        <w:rPr>
          <w:rFonts w:ascii="宋体" w:hAnsi="宋体" w:eastAsia="宋体" w:cs="宋体"/>
          <w:sz w:val="36"/>
          <w:szCs w:val="36"/>
          <w:lang w:val="zh-CN" w:eastAsia="zh-CN" w:bidi="zh-CN"/>
        </w:rPr>
        <w:t>全省普通高校本专科生学科竞赛等级认定实施办法</w:t>
      </w:r>
    </w:p>
    <w:p>
      <w:pPr>
        <w:autoSpaceDE w:val="0"/>
        <w:autoSpaceDN w:val="0"/>
        <w:spacing w:before="182" w:after="0" w:line="240" w:lineRule="auto"/>
        <w:ind w:left="1055" w:right="1013" w:firstLine="0"/>
        <w:jc w:val="center"/>
        <w:rPr>
          <w:rFonts w:hint="eastAsia" w:ascii="楷体" w:hAnsi="仿宋" w:eastAsia="楷体" w:cs="仿宋"/>
          <w:kern w:val="0"/>
          <w:sz w:val="36"/>
          <w:szCs w:val="22"/>
          <w:lang w:val="zh-CN" w:bidi="zh-CN"/>
        </w:rPr>
      </w:pPr>
      <w:r>
        <w:rPr>
          <w:rFonts w:hint="eastAsia" w:ascii="楷体" w:hAnsi="仿宋" w:eastAsia="楷体" w:cs="仿宋"/>
          <w:kern w:val="0"/>
          <w:sz w:val="36"/>
          <w:szCs w:val="22"/>
          <w:lang w:val="zh-CN" w:bidi="zh-CN"/>
        </w:rPr>
        <w:t>（试行）</w:t>
      </w:r>
    </w:p>
    <w:p>
      <w:pPr>
        <w:widowControl w:val="0"/>
        <w:autoSpaceDE w:val="0"/>
        <w:autoSpaceDN w:val="0"/>
        <w:spacing w:before="0" w:after="0" w:line="240" w:lineRule="auto"/>
        <w:ind w:left="0" w:right="0"/>
        <w:jc w:val="left"/>
        <w:rPr>
          <w:rFonts w:ascii="楷体" w:hAnsi="仿宋" w:eastAsia="仿宋" w:cs="仿宋"/>
          <w:sz w:val="36"/>
          <w:szCs w:val="32"/>
          <w:lang w:val="zh-CN" w:eastAsia="zh-CN" w:bidi="zh-CN"/>
        </w:rPr>
      </w:pPr>
    </w:p>
    <w:p>
      <w:pPr>
        <w:widowControl w:val="0"/>
        <w:autoSpaceDE w:val="0"/>
        <w:autoSpaceDN w:val="0"/>
        <w:spacing w:before="308" w:after="0" w:line="328" w:lineRule="auto"/>
        <w:ind w:left="880" w:right="835" w:firstLine="639"/>
        <w:jc w:val="both"/>
        <w:rPr>
          <w:rFonts w:ascii="仿宋" w:hAnsi="仿宋" w:eastAsia="仿宋" w:cs="仿宋"/>
          <w:sz w:val="32"/>
          <w:szCs w:val="32"/>
          <w:lang w:val="zh-CN" w:eastAsia="zh-CN" w:bidi="zh-CN"/>
        </w:rPr>
      </w:pPr>
      <w:r>
        <w:rPr>
          <w:rFonts w:ascii="仿宋" w:hAnsi="仿宋" w:eastAsia="仿宋" w:cs="仿宋"/>
          <w:spacing w:val="-3"/>
          <w:sz w:val="32"/>
          <w:szCs w:val="32"/>
          <w:lang w:val="zh-CN" w:eastAsia="zh-CN" w:bidi="zh-CN"/>
        </w:rPr>
        <w:t>为进一步规范管理、推动和发挥学科竞赛类活动在教育</w:t>
      </w:r>
      <w:r>
        <w:rPr>
          <w:rFonts w:ascii="仿宋" w:hAnsi="仿宋" w:eastAsia="仿宋" w:cs="仿宋"/>
          <w:spacing w:val="-2"/>
          <w:sz w:val="32"/>
          <w:szCs w:val="32"/>
          <w:lang w:val="zh-CN" w:eastAsia="zh-CN" w:bidi="zh-CN"/>
        </w:rPr>
        <w:t>教学和创新创业人才培养等方面的重要作用，受省教育厅委</w:t>
      </w:r>
      <w:r>
        <w:rPr>
          <w:rFonts w:ascii="仿宋" w:hAnsi="仿宋" w:eastAsia="仿宋" w:cs="仿宋"/>
          <w:spacing w:val="-5"/>
          <w:sz w:val="32"/>
          <w:szCs w:val="32"/>
          <w:lang w:val="zh-CN" w:eastAsia="zh-CN" w:bidi="zh-CN"/>
        </w:rPr>
        <w:t>托，江苏省高等教育学会负责组织全省普通高校本专科生学</w:t>
      </w:r>
      <w:r>
        <w:rPr>
          <w:rFonts w:ascii="仿宋" w:hAnsi="仿宋" w:eastAsia="仿宋" w:cs="仿宋"/>
          <w:spacing w:val="-3"/>
          <w:sz w:val="32"/>
          <w:szCs w:val="32"/>
          <w:lang w:val="zh-CN" w:eastAsia="zh-CN" w:bidi="zh-CN"/>
        </w:rPr>
        <w:t>科竞赛的等级认定工作，致力于为我省高校提供省级赛事的</w:t>
      </w:r>
      <w:r>
        <w:rPr>
          <w:rFonts w:ascii="仿宋" w:hAnsi="仿宋" w:eastAsia="仿宋" w:cs="仿宋"/>
          <w:sz w:val="32"/>
          <w:szCs w:val="32"/>
          <w:lang w:val="zh-CN" w:eastAsia="zh-CN" w:bidi="zh-CN"/>
        </w:rPr>
        <w:t>规范和引导。</w:t>
      </w:r>
    </w:p>
    <w:p>
      <w:pPr>
        <w:widowControl w:val="0"/>
        <w:autoSpaceDE w:val="0"/>
        <w:autoSpaceDN w:val="0"/>
        <w:spacing w:before="0" w:after="0" w:line="401" w:lineRule="exact"/>
        <w:ind w:left="1053" w:right="1013"/>
        <w:jc w:val="center"/>
        <w:rPr>
          <w:rFonts w:hint="eastAsia" w:ascii="黑体" w:hAnsi="仿宋" w:eastAsia="黑体" w:cs="仿宋"/>
          <w:sz w:val="32"/>
          <w:szCs w:val="32"/>
          <w:lang w:val="zh-CN" w:eastAsia="zh-CN" w:bidi="zh-CN"/>
        </w:rPr>
      </w:pPr>
      <w:r>
        <w:rPr>
          <w:rFonts w:hint="eastAsia" w:ascii="黑体" w:hAnsi="仿宋" w:eastAsia="黑体" w:cs="仿宋"/>
          <w:sz w:val="32"/>
          <w:szCs w:val="32"/>
          <w:lang w:val="zh-CN" w:eastAsia="zh-CN" w:bidi="zh-CN"/>
        </w:rPr>
        <w:t>一、总则</w:t>
      </w:r>
    </w:p>
    <w:p>
      <w:pPr>
        <w:widowControl w:val="0"/>
        <w:autoSpaceDE w:val="0"/>
        <w:autoSpaceDN w:val="0"/>
        <w:spacing w:before="150" w:after="0" w:line="328" w:lineRule="auto"/>
        <w:ind w:left="880" w:right="835" w:firstLine="639"/>
        <w:jc w:val="both"/>
        <w:rPr>
          <w:rFonts w:ascii="仿宋" w:hAnsi="仿宋" w:eastAsia="仿宋" w:cs="仿宋"/>
          <w:sz w:val="32"/>
          <w:szCs w:val="32"/>
          <w:lang w:val="zh-CN" w:eastAsia="zh-CN" w:bidi="zh-CN"/>
        </w:rPr>
      </w:pPr>
      <w:r>
        <w:rPr>
          <w:rFonts w:ascii="仿宋" w:hAnsi="仿宋" w:eastAsia="仿宋" w:cs="仿宋"/>
          <w:spacing w:val="-2"/>
          <w:sz w:val="32"/>
          <w:szCs w:val="32"/>
          <w:lang w:val="zh-CN" w:eastAsia="zh-CN" w:bidi="zh-CN"/>
        </w:rPr>
        <w:t>学科竞赛是高等教育人才培养的一个重要环节，也是创</w:t>
      </w:r>
      <w:r>
        <w:rPr>
          <w:rFonts w:ascii="仿宋" w:hAnsi="仿宋" w:eastAsia="仿宋" w:cs="仿宋"/>
          <w:spacing w:val="-3"/>
          <w:sz w:val="32"/>
          <w:szCs w:val="32"/>
          <w:lang w:val="zh-CN" w:eastAsia="zh-CN" w:bidi="zh-CN"/>
        </w:rPr>
        <w:t>新创业教育的重要方式之一，对于培养学生学习兴趣、创新</w:t>
      </w:r>
      <w:r>
        <w:rPr>
          <w:rFonts w:ascii="仿宋" w:hAnsi="仿宋" w:eastAsia="仿宋" w:cs="仿宋"/>
          <w:sz w:val="32"/>
          <w:szCs w:val="32"/>
          <w:lang w:val="zh-CN" w:eastAsia="zh-CN" w:bidi="zh-CN"/>
        </w:rPr>
        <w:t>精神、协作能力、竞争意识等起到重要作用。</w:t>
      </w:r>
    </w:p>
    <w:p>
      <w:pPr>
        <w:widowControl w:val="0"/>
        <w:autoSpaceDE w:val="0"/>
        <w:autoSpaceDN w:val="0"/>
        <w:spacing w:before="0" w:after="0" w:line="328" w:lineRule="auto"/>
        <w:ind w:left="880" w:right="680" w:firstLine="639"/>
        <w:jc w:val="both"/>
        <w:rPr>
          <w:rFonts w:ascii="仿宋" w:hAnsi="仿宋" w:eastAsia="仿宋" w:cs="仿宋"/>
          <w:sz w:val="32"/>
          <w:szCs w:val="32"/>
          <w:lang w:val="zh-CN" w:eastAsia="zh-CN" w:bidi="zh-CN"/>
        </w:rPr>
      </w:pPr>
      <w:r>
        <w:rPr>
          <w:rFonts w:ascii="仿宋" w:hAnsi="仿宋" w:eastAsia="仿宋" w:cs="仿宋"/>
          <w:sz w:val="32"/>
          <w:szCs w:val="32"/>
          <w:lang w:val="zh-CN" w:eastAsia="zh-CN" w:bidi="zh-CN"/>
        </w:rPr>
        <w:t>学科竞赛评价是人才培养质量评价指标体系的重要组成部分。通过对学科竞赛进行等级认定，有助于竞赛活动的规范化，同时也是制定竞赛经费预算、对获奖学生和指导教师成果认定以及教学评奖评优和制定激励政策的基本依据。</w:t>
      </w:r>
    </w:p>
    <w:p>
      <w:pPr>
        <w:widowControl w:val="0"/>
        <w:autoSpaceDE w:val="0"/>
        <w:autoSpaceDN w:val="0"/>
        <w:spacing w:before="0" w:after="0" w:line="328" w:lineRule="auto"/>
        <w:ind w:left="880" w:right="675" w:firstLine="639"/>
        <w:jc w:val="left"/>
        <w:rPr>
          <w:rFonts w:ascii="仿宋" w:hAnsi="仿宋" w:eastAsia="仿宋" w:cs="仿宋"/>
          <w:sz w:val="32"/>
          <w:szCs w:val="32"/>
          <w:lang w:val="zh-CN" w:eastAsia="zh-CN" w:bidi="zh-CN"/>
        </w:rPr>
      </w:pPr>
      <w:r>
        <w:rPr>
          <w:rFonts w:ascii="仿宋" w:hAnsi="仿宋" w:eastAsia="仿宋" w:cs="仿宋"/>
          <w:spacing w:val="-12"/>
          <w:sz w:val="32"/>
          <w:szCs w:val="32"/>
          <w:lang w:val="zh-CN" w:eastAsia="zh-CN" w:bidi="zh-CN"/>
        </w:rPr>
        <w:t>学科竞赛认定以一年为周期，实行总量控制、动态管理， 年度评价，有进有出、优胜劣汰。</w:t>
      </w:r>
    </w:p>
    <w:p>
      <w:pPr>
        <w:widowControl w:val="0"/>
        <w:autoSpaceDE w:val="0"/>
        <w:autoSpaceDN w:val="0"/>
        <w:spacing w:before="0" w:after="0" w:line="407" w:lineRule="exact"/>
        <w:ind w:left="1055" w:right="1012"/>
        <w:jc w:val="center"/>
        <w:rPr>
          <w:rFonts w:hint="eastAsia" w:ascii="黑体" w:hAnsi="仿宋" w:eastAsia="黑体" w:cs="仿宋"/>
          <w:sz w:val="32"/>
          <w:szCs w:val="32"/>
          <w:lang w:val="zh-CN" w:eastAsia="zh-CN" w:bidi="zh-CN"/>
        </w:rPr>
      </w:pPr>
      <w:r>
        <w:rPr>
          <w:rFonts w:hint="eastAsia" w:ascii="黑体" w:hAnsi="仿宋" w:eastAsia="黑体" w:cs="仿宋"/>
          <w:sz w:val="32"/>
          <w:szCs w:val="32"/>
          <w:lang w:val="zh-CN" w:eastAsia="zh-CN" w:bidi="zh-CN"/>
        </w:rPr>
        <w:t>二、认定等级</w:t>
      </w:r>
    </w:p>
    <w:p>
      <w:pPr>
        <w:widowControl w:val="0"/>
        <w:autoSpaceDE w:val="0"/>
        <w:autoSpaceDN w:val="0"/>
        <w:spacing w:before="136" w:after="0" w:line="328" w:lineRule="auto"/>
        <w:ind w:left="880" w:right="834" w:firstLine="639"/>
        <w:jc w:val="both"/>
        <w:rPr>
          <w:rFonts w:ascii="仿宋" w:hAnsi="仿宋" w:eastAsia="仿宋" w:cs="仿宋"/>
          <w:sz w:val="32"/>
          <w:szCs w:val="32"/>
          <w:lang w:val="zh-CN" w:eastAsia="zh-CN" w:bidi="zh-CN"/>
        </w:rPr>
      </w:pPr>
      <w:r>
        <w:rPr>
          <w:rFonts w:ascii="仿宋" w:hAnsi="仿宋" w:eastAsia="仿宋" w:cs="仿宋"/>
          <w:spacing w:val="-3"/>
          <w:sz w:val="32"/>
          <w:szCs w:val="32"/>
          <w:lang w:val="zh-CN" w:eastAsia="zh-CN" w:bidi="zh-CN"/>
        </w:rPr>
        <w:t>学科竞赛等级认定，主要综合考虑竞赛的主办单位、国际国内影响力和知名度、参与高校层次、参与学生覆盖面及</w:t>
      </w:r>
      <w:r>
        <w:rPr>
          <w:rFonts w:ascii="仿宋" w:hAnsi="仿宋" w:eastAsia="仿宋" w:cs="仿宋"/>
          <w:spacing w:val="-4"/>
          <w:sz w:val="32"/>
          <w:szCs w:val="32"/>
          <w:lang w:val="zh-CN" w:eastAsia="zh-CN" w:bidi="zh-CN"/>
        </w:rPr>
        <w:t>设奖情况、对学生的能力培养、竞赛组织的稳定性和延续性</w:t>
      </w:r>
      <w:r>
        <w:rPr>
          <w:rFonts w:ascii="仿宋" w:hAnsi="仿宋" w:eastAsia="仿宋" w:cs="仿宋"/>
          <w:spacing w:val="-21"/>
          <w:sz w:val="32"/>
          <w:szCs w:val="32"/>
          <w:lang w:val="zh-CN" w:eastAsia="zh-CN" w:bidi="zh-CN"/>
        </w:rPr>
        <w:t>等因素。依据学科竞赛的综合影响力，学科竞赛等级分为“省</w:t>
      </w:r>
    </w:p>
    <w:p>
      <w:pPr>
        <w:spacing w:after="0" w:line="328" w:lineRule="auto"/>
        <w:jc w:val="both"/>
        <w:sectPr>
          <w:footerReference r:id="rId3" w:type="default"/>
          <w:pgSz w:w="11910" w:h="16840"/>
          <w:pgMar w:top="1480" w:right="962" w:bottom="280" w:left="920" w:header="0" w:footer="0" w:gutter="0"/>
        </w:sectPr>
      </w:pPr>
    </w:p>
    <w:p>
      <w:pPr>
        <w:widowControl w:val="0"/>
        <w:autoSpaceDE w:val="0"/>
        <w:autoSpaceDN w:val="0"/>
        <w:spacing w:before="29" w:after="0" w:line="240" w:lineRule="auto"/>
        <w:ind w:left="880" w:right="0"/>
        <w:jc w:val="left"/>
        <w:rPr>
          <w:rFonts w:ascii="仿宋" w:hAnsi="仿宋" w:eastAsia="仿宋" w:cs="仿宋"/>
          <w:sz w:val="32"/>
          <w:szCs w:val="32"/>
          <w:lang w:val="zh-CN" w:eastAsia="zh-CN" w:bidi="zh-CN"/>
        </w:rPr>
      </w:pPr>
      <w:r>
        <w:rPr>
          <w:rFonts w:ascii="仿宋" w:hAnsi="仿宋" w:eastAsia="仿宋" w:cs="仿宋"/>
          <w:sz w:val="32"/>
          <w:szCs w:val="32"/>
          <w:lang w:val="zh-CN" w:eastAsia="zh-CN" w:bidi="zh-CN"/>
        </w:rPr>
        <w:t>级赛事”和“省级赛事培育”两个认定等级。</w:t>
      </w:r>
    </w:p>
    <w:p>
      <w:pPr>
        <w:widowControl w:val="0"/>
        <w:autoSpaceDE w:val="0"/>
        <w:autoSpaceDN w:val="0"/>
        <w:spacing w:before="150" w:after="0" w:line="240" w:lineRule="auto"/>
        <w:ind w:left="1055" w:right="1011"/>
        <w:jc w:val="center"/>
        <w:rPr>
          <w:rFonts w:hint="eastAsia" w:ascii="黑体" w:hAnsi="仿宋" w:eastAsia="黑体" w:cs="仿宋"/>
          <w:sz w:val="32"/>
          <w:szCs w:val="32"/>
          <w:lang w:val="zh-CN" w:eastAsia="zh-CN" w:bidi="zh-CN"/>
        </w:rPr>
      </w:pPr>
      <w:r>
        <w:rPr>
          <w:rFonts w:hint="eastAsia" w:ascii="黑体" w:hAnsi="仿宋" w:eastAsia="黑体" w:cs="仿宋"/>
          <w:sz w:val="32"/>
          <w:szCs w:val="32"/>
          <w:lang w:val="zh-CN" w:eastAsia="zh-CN" w:bidi="zh-CN"/>
        </w:rPr>
        <w:t>三、认定标准</w:t>
      </w:r>
    </w:p>
    <w:p>
      <w:pPr>
        <w:widowControl w:val="0"/>
        <w:numPr>
          <w:ilvl w:val="0"/>
          <w:numId w:val="1"/>
        </w:numPr>
        <w:tabs>
          <w:tab w:val="left" w:pos="1762"/>
        </w:tabs>
        <w:autoSpaceDE w:val="0"/>
        <w:autoSpaceDN w:val="0"/>
        <w:spacing w:before="149" w:after="0" w:line="240" w:lineRule="auto"/>
        <w:ind w:left="1761" w:right="0" w:hanging="243"/>
        <w:jc w:val="left"/>
        <w:rPr>
          <w:rFonts w:ascii="仿宋" w:hAnsi="仿宋" w:eastAsia="仿宋" w:cs="仿宋"/>
          <w:sz w:val="32"/>
          <w:szCs w:val="22"/>
          <w:lang w:val="zh-CN" w:eastAsia="zh-CN" w:bidi="zh-CN"/>
        </w:rPr>
      </w:pPr>
      <w:r>
        <w:rPr>
          <w:rFonts w:ascii="仿宋" w:hAnsi="仿宋" w:eastAsia="仿宋" w:cs="仿宋"/>
          <w:sz w:val="32"/>
          <w:szCs w:val="22"/>
          <w:lang w:val="zh-CN" w:eastAsia="zh-CN" w:bidi="zh-CN"/>
        </w:rPr>
        <w:t>认省级赛事”认定标准</w:t>
      </w:r>
    </w:p>
    <w:p>
      <w:pPr>
        <w:widowControl w:val="0"/>
        <w:autoSpaceDE w:val="0"/>
        <w:autoSpaceDN w:val="0"/>
        <w:spacing w:before="151" w:after="0" w:line="240" w:lineRule="auto"/>
        <w:ind w:left="1519" w:right="0"/>
        <w:jc w:val="left"/>
        <w:rPr>
          <w:rFonts w:ascii="仿宋" w:hAnsi="仿宋" w:eastAsia="仿宋" w:cs="仿宋"/>
          <w:sz w:val="32"/>
          <w:szCs w:val="32"/>
          <w:lang w:val="zh-CN" w:eastAsia="zh-CN" w:bidi="zh-CN"/>
        </w:rPr>
      </w:pPr>
      <w:r>
        <w:rPr>
          <w:rFonts w:ascii="仿宋" w:hAnsi="仿宋" w:eastAsia="仿宋" w:cs="仿宋"/>
          <w:sz w:val="32"/>
          <w:szCs w:val="32"/>
          <w:lang w:val="zh-CN" w:eastAsia="zh-CN" w:bidi="zh-CN"/>
        </w:rPr>
        <w:t>符合下列条件之一的可以直接认定为省级赛事。</w:t>
      </w:r>
    </w:p>
    <w:p>
      <w:pPr>
        <w:widowControl w:val="0"/>
        <w:numPr>
          <w:ilvl w:val="0"/>
          <w:numId w:val="2"/>
        </w:numPr>
        <w:tabs>
          <w:tab w:val="left" w:pos="2340"/>
        </w:tabs>
        <w:autoSpaceDE w:val="0"/>
        <w:autoSpaceDN w:val="0"/>
        <w:spacing w:before="150" w:after="0" w:line="326" w:lineRule="auto"/>
        <w:ind w:left="880" w:right="827" w:firstLine="639"/>
        <w:jc w:val="left"/>
        <w:rPr>
          <w:rFonts w:ascii="仿宋" w:hAnsi="仿宋" w:eastAsia="仿宋" w:cs="仿宋"/>
          <w:sz w:val="32"/>
          <w:szCs w:val="22"/>
          <w:lang w:val="zh-CN" w:eastAsia="zh-CN" w:bidi="zh-CN"/>
        </w:rPr>
      </w:pPr>
      <w:r>
        <w:rPr>
          <w:rFonts w:ascii="仿宋" w:hAnsi="仿宋" w:eastAsia="仿宋" w:cs="仿宋"/>
          <w:spacing w:val="5"/>
          <w:sz w:val="32"/>
          <w:szCs w:val="22"/>
          <w:lang w:val="zh-CN" w:eastAsia="zh-CN" w:bidi="zh-CN"/>
        </w:rPr>
        <w:t>由国家教学指导委员会、国家一级行业学会</w:t>
      </w:r>
      <w:r>
        <w:rPr>
          <w:rFonts w:ascii="仿宋" w:hAnsi="仿宋" w:eastAsia="仿宋" w:cs="仿宋"/>
          <w:spacing w:val="6"/>
          <w:sz w:val="32"/>
          <w:szCs w:val="22"/>
          <w:lang w:val="zh-CN" w:eastAsia="zh-CN" w:bidi="zh-CN"/>
        </w:rPr>
        <w:t>（</w:t>
      </w:r>
      <w:r>
        <w:rPr>
          <w:rFonts w:ascii="仿宋" w:hAnsi="仿宋" w:eastAsia="仿宋" w:cs="仿宋"/>
          <w:spacing w:val="-8"/>
          <w:sz w:val="32"/>
          <w:szCs w:val="22"/>
          <w:lang w:val="zh-CN" w:eastAsia="zh-CN" w:bidi="zh-CN"/>
        </w:rPr>
        <w:t>协</w:t>
      </w:r>
      <w:r>
        <w:rPr>
          <w:rFonts w:ascii="仿宋" w:hAnsi="仿宋" w:eastAsia="仿宋" w:cs="仿宋"/>
          <w:sz w:val="32"/>
          <w:szCs w:val="22"/>
          <w:lang w:val="zh-CN" w:eastAsia="zh-CN" w:bidi="zh-CN"/>
        </w:rPr>
        <w:t>会）主办的全国性学科竞赛江苏赛；</w:t>
      </w:r>
    </w:p>
    <w:p>
      <w:pPr>
        <w:widowControl w:val="0"/>
        <w:numPr>
          <w:ilvl w:val="0"/>
          <w:numId w:val="2"/>
        </w:numPr>
        <w:tabs>
          <w:tab w:val="left" w:pos="2321"/>
        </w:tabs>
        <w:autoSpaceDE w:val="0"/>
        <w:autoSpaceDN w:val="0"/>
        <w:spacing w:before="4" w:after="0" w:line="328" w:lineRule="auto"/>
        <w:ind w:left="879" w:right="835" w:firstLine="639"/>
        <w:jc w:val="both"/>
        <w:rPr>
          <w:rFonts w:ascii="仿宋" w:hAnsi="仿宋" w:eastAsia="仿宋" w:cs="仿宋"/>
          <w:sz w:val="32"/>
          <w:szCs w:val="22"/>
          <w:lang w:val="zh-CN" w:eastAsia="zh-CN" w:bidi="zh-CN"/>
        </w:rPr>
      </w:pPr>
      <w:r>
        <w:rPr>
          <w:rFonts w:ascii="仿宋" w:hAnsi="仿宋" w:eastAsia="仿宋" w:cs="仿宋"/>
          <w:spacing w:val="-7"/>
          <w:sz w:val="32"/>
          <w:szCs w:val="22"/>
          <w:lang w:val="zh-CN" w:eastAsia="zh-CN" w:bidi="zh-CN"/>
        </w:rPr>
        <w:t xml:space="preserve">竞赛举办时间较长，赛事届数长达 </w:t>
      </w:r>
      <w:r>
        <w:rPr>
          <w:rFonts w:ascii="Times New Roman" w:hAnsi="仿宋" w:eastAsia="Times New Roman" w:cs="仿宋"/>
          <w:sz w:val="32"/>
          <w:szCs w:val="22"/>
          <w:lang w:val="zh-CN" w:eastAsia="zh-CN" w:bidi="zh-CN"/>
        </w:rPr>
        <w:t>10</w:t>
      </w:r>
      <w:r>
        <w:rPr>
          <w:rFonts w:ascii="Times New Roman" w:hAnsi="仿宋" w:eastAsia="Times New Roman" w:cs="仿宋"/>
          <w:spacing w:val="-4"/>
          <w:sz w:val="32"/>
          <w:szCs w:val="22"/>
          <w:lang w:val="zh-CN" w:eastAsia="zh-CN" w:bidi="zh-CN"/>
        </w:rPr>
        <w:t xml:space="preserve"> </w:t>
      </w:r>
      <w:r>
        <w:rPr>
          <w:rFonts w:ascii="仿宋" w:hAnsi="仿宋" w:eastAsia="仿宋" w:cs="仿宋"/>
          <w:spacing w:val="-1"/>
          <w:sz w:val="32"/>
          <w:szCs w:val="22"/>
          <w:lang w:val="zh-CN" w:eastAsia="zh-CN" w:bidi="zh-CN"/>
        </w:rPr>
        <w:t>届以上，承</w:t>
      </w:r>
      <w:r>
        <w:rPr>
          <w:rFonts w:ascii="仿宋" w:hAnsi="仿宋" w:eastAsia="仿宋" w:cs="仿宋"/>
          <w:spacing w:val="-5"/>
          <w:sz w:val="32"/>
          <w:szCs w:val="22"/>
          <w:lang w:val="zh-CN" w:eastAsia="zh-CN" w:bidi="zh-CN"/>
        </w:rPr>
        <w:t>办单位比较稳定，赛制规范、程序严谨，经实践检验组织能</w:t>
      </w:r>
      <w:r>
        <w:rPr>
          <w:rFonts w:ascii="仿宋" w:hAnsi="仿宋" w:eastAsia="仿宋" w:cs="仿宋"/>
          <w:sz w:val="32"/>
          <w:szCs w:val="22"/>
          <w:lang w:val="zh-CN" w:eastAsia="zh-CN" w:bidi="zh-CN"/>
        </w:rPr>
        <w:t>力强、效果好的江苏省级范围内的学科竞赛；</w:t>
      </w:r>
    </w:p>
    <w:p>
      <w:pPr>
        <w:widowControl w:val="0"/>
        <w:numPr>
          <w:ilvl w:val="0"/>
          <w:numId w:val="2"/>
        </w:numPr>
        <w:tabs>
          <w:tab w:val="left" w:pos="2339"/>
        </w:tabs>
        <w:autoSpaceDE w:val="0"/>
        <w:autoSpaceDN w:val="0"/>
        <w:spacing w:before="0" w:after="0" w:line="328" w:lineRule="auto"/>
        <w:ind w:left="879" w:right="828" w:firstLine="639"/>
        <w:jc w:val="both"/>
        <w:rPr>
          <w:rFonts w:ascii="仿宋" w:hAnsi="仿宋" w:eastAsia="仿宋" w:cs="仿宋"/>
          <w:sz w:val="32"/>
          <w:szCs w:val="22"/>
          <w:lang w:val="zh-CN" w:eastAsia="zh-CN" w:bidi="zh-CN"/>
        </w:rPr>
      </w:pPr>
      <w:r>
        <w:rPr>
          <w:rFonts w:ascii="仿宋" w:hAnsi="仿宋" w:eastAsia="仿宋" w:cs="仿宋"/>
          <w:spacing w:val="4"/>
          <w:sz w:val="32"/>
          <w:szCs w:val="22"/>
          <w:lang w:val="zh-CN" w:eastAsia="zh-CN" w:bidi="zh-CN"/>
        </w:rPr>
        <w:t>部分迫切需要的新兴行业或领域的竞赛、根据国</w:t>
      </w:r>
      <w:r>
        <w:rPr>
          <w:rFonts w:ascii="仿宋" w:hAnsi="仿宋" w:eastAsia="仿宋" w:cs="仿宋"/>
          <w:spacing w:val="-10"/>
          <w:sz w:val="32"/>
          <w:szCs w:val="22"/>
          <w:lang w:val="zh-CN" w:eastAsia="zh-CN" w:bidi="zh-CN"/>
        </w:rPr>
        <w:t xml:space="preserve">家有关法律或政策要求新办的竞赛，或参赛单位覆盖全省 </w:t>
      </w:r>
      <w:r>
        <w:rPr>
          <w:rFonts w:ascii="Times New Roman" w:hAnsi="仿宋" w:eastAsia="Times New Roman" w:cs="仿宋"/>
          <w:sz w:val="32"/>
          <w:szCs w:val="22"/>
          <w:lang w:val="zh-CN" w:eastAsia="zh-CN" w:bidi="zh-CN"/>
        </w:rPr>
        <w:t xml:space="preserve">30 </w:t>
      </w:r>
      <w:r>
        <w:rPr>
          <w:rFonts w:ascii="仿宋" w:hAnsi="仿宋" w:eastAsia="仿宋" w:cs="仿宋"/>
          <w:spacing w:val="-6"/>
          <w:sz w:val="32"/>
          <w:szCs w:val="22"/>
          <w:lang w:val="zh-CN" w:eastAsia="zh-CN" w:bidi="zh-CN"/>
        </w:rPr>
        <w:t xml:space="preserve">所以上高校或具有相关专业高校数的 </w:t>
      </w:r>
      <w:r>
        <w:rPr>
          <w:rFonts w:ascii="Times New Roman" w:hAnsi="仿宋" w:eastAsia="Times New Roman" w:cs="仿宋"/>
          <w:sz w:val="32"/>
          <w:szCs w:val="22"/>
          <w:lang w:val="zh-CN" w:eastAsia="zh-CN" w:bidi="zh-CN"/>
        </w:rPr>
        <w:t>50%</w:t>
      </w:r>
      <w:r>
        <w:rPr>
          <w:rFonts w:ascii="仿宋" w:hAnsi="仿宋" w:eastAsia="仿宋" w:cs="仿宋"/>
          <w:spacing w:val="-6"/>
          <w:sz w:val="32"/>
          <w:szCs w:val="22"/>
          <w:lang w:val="zh-CN" w:eastAsia="zh-CN" w:bidi="zh-CN"/>
        </w:rPr>
        <w:t>以上学科竞赛，经过专家评审一致通过的学科竞赛。</w:t>
      </w:r>
    </w:p>
    <w:p>
      <w:pPr>
        <w:widowControl w:val="0"/>
        <w:numPr>
          <w:ilvl w:val="0"/>
          <w:numId w:val="1"/>
        </w:numPr>
        <w:tabs>
          <w:tab w:val="left" w:pos="1761"/>
        </w:tabs>
        <w:autoSpaceDE w:val="0"/>
        <w:autoSpaceDN w:val="0"/>
        <w:spacing w:before="0" w:after="0" w:line="403" w:lineRule="exact"/>
        <w:ind w:left="1760" w:right="0" w:hanging="243"/>
        <w:jc w:val="left"/>
        <w:rPr>
          <w:rFonts w:ascii="仿宋" w:hAnsi="仿宋" w:eastAsia="仿宋" w:cs="仿宋"/>
          <w:sz w:val="32"/>
          <w:szCs w:val="22"/>
          <w:lang w:val="zh-CN" w:eastAsia="zh-CN" w:bidi="zh-CN"/>
        </w:rPr>
      </w:pPr>
      <w:r>
        <w:rPr>
          <w:rFonts w:ascii="仿宋" w:hAnsi="仿宋" w:eastAsia="仿宋" w:cs="仿宋"/>
          <w:sz w:val="32"/>
          <w:szCs w:val="22"/>
          <w:lang w:val="zh-CN" w:eastAsia="zh-CN" w:bidi="zh-CN"/>
        </w:rPr>
        <w:t>学省级赛事培育”认定标准</w:t>
      </w:r>
    </w:p>
    <w:p>
      <w:pPr>
        <w:widowControl w:val="0"/>
        <w:autoSpaceDE w:val="0"/>
        <w:autoSpaceDN w:val="0"/>
        <w:spacing w:before="144" w:after="0" w:line="240" w:lineRule="auto"/>
        <w:ind w:left="1518" w:right="0"/>
        <w:jc w:val="left"/>
        <w:rPr>
          <w:rFonts w:ascii="仿宋" w:hAnsi="仿宋" w:eastAsia="仿宋" w:cs="仿宋"/>
          <w:sz w:val="32"/>
          <w:szCs w:val="32"/>
          <w:lang w:val="zh-CN" w:eastAsia="zh-CN" w:bidi="zh-CN"/>
        </w:rPr>
      </w:pPr>
      <w:r>
        <w:rPr>
          <w:rFonts w:ascii="仿宋" w:hAnsi="仿宋" w:eastAsia="仿宋" w:cs="仿宋"/>
          <w:sz w:val="32"/>
          <w:szCs w:val="32"/>
          <w:lang w:val="zh-CN" w:eastAsia="zh-CN" w:bidi="zh-CN"/>
        </w:rPr>
        <w:t>符合下列条件，经专家评审可以认定为省级培育赛事。</w:t>
      </w:r>
    </w:p>
    <w:p>
      <w:pPr>
        <w:widowControl w:val="0"/>
        <w:numPr>
          <w:ilvl w:val="0"/>
          <w:numId w:val="3"/>
        </w:numPr>
        <w:tabs>
          <w:tab w:val="left" w:pos="2339"/>
        </w:tabs>
        <w:autoSpaceDE w:val="0"/>
        <w:autoSpaceDN w:val="0"/>
        <w:spacing w:before="151" w:after="0" w:line="328" w:lineRule="auto"/>
        <w:ind w:left="879" w:right="828" w:firstLine="639"/>
        <w:jc w:val="both"/>
        <w:rPr>
          <w:rFonts w:ascii="仿宋" w:hAnsi="仿宋" w:eastAsia="仿宋" w:cs="仿宋"/>
          <w:sz w:val="32"/>
          <w:szCs w:val="22"/>
          <w:lang w:val="zh-CN" w:eastAsia="zh-CN" w:bidi="zh-CN"/>
        </w:rPr>
      </w:pPr>
      <w:r>
        <w:rPr>
          <w:rFonts w:ascii="仿宋" w:hAnsi="仿宋" w:eastAsia="仿宋" w:cs="仿宋"/>
          <w:spacing w:val="4"/>
          <w:sz w:val="32"/>
          <w:szCs w:val="22"/>
          <w:lang w:val="zh-CN" w:eastAsia="zh-CN" w:bidi="zh-CN"/>
        </w:rPr>
        <w:t>具有一定的学术权威性和业界影响力，参赛单位</w:t>
      </w:r>
      <w:r>
        <w:rPr>
          <w:rFonts w:ascii="仿宋" w:hAnsi="仿宋" w:eastAsia="仿宋" w:cs="仿宋"/>
          <w:spacing w:val="-2"/>
          <w:sz w:val="32"/>
          <w:szCs w:val="22"/>
          <w:lang w:val="zh-CN" w:eastAsia="zh-CN" w:bidi="zh-CN"/>
        </w:rPr>
        <w:t>全省高校覆盖面较广，对学生创新精神、实践能力培养有一定作用；</w:t>
      </w:r>
    </w:p>
    <w:p>
      <w:pPr>
        <w:widowControl w:val="0"/>
        <w:numPr>
          <w:ilvl w:val="0"/>
          <w:numId w:val="3"/>
        </w:numPr>
        <w:tabs>
          <w:tab w:val="left" w:pos="2339"/>
        </w:tabs>
        <w:autoSpaceDE w:val="0"/>
        <w:autoSpaceDN w:val="0"/>
        <w:spacing w:before="0" w:after="0" w:line="328" w:lineRule="auto"/>
        <w:ind w:left="878" w:right="828" w:firstLine="639"/>
        <w:jc w:val="both"/>
        <w:rPr>
          <w:rFonts w:ascii="仿宋" w:hAnsi="仿宋" w:eastAsia="仿宋" w:cs="仿宋"/>
          <w:sz w:val="32"/>
          <w:szCs w:val="22"/>
          <w:lang w:val="zh-CN" w:eastAsia="zh-CN" w:bidi="zh-CN"/>
        </w:rPr>
      </w:pPr>
      <w:r>
        <w:rPr>
          <w:rFonts w:ascii="仿宋" w:hAnsi="仿宋" w:eastAsia="仿宋" w:cs="仿宋"/>
          <w:spacing w:val="4"/>
          <w:sz w:val="32"/>
          <w:szCs w:val="22"/>
          <w:lang w:val="zh-CN" w:eastAsia="zh-CN" w:bidi="zh-CN"/>
        </w:rPr>
        <w:t>主办单位为省级学术团体、国内知名高校或知名</w:t>
      </w:r>
      <w:r>
        <w:rPr>
          <w:rFonts w:ascii="仿宋" w:hAnsi="仿宋" w:eastAsia="仿宋" w:cs="仿宋"/>
          <w:spacing w:val="-4"/>
          <w:sz w:val="32"/>
          <w:szCs w:val="22"/>
          <w:lang w:val="zh-CN" w:eastAsia="zh-CN" w:bidi="zh-CN"/>
        </w:rPr>
        <w:t>企业等，承办单位相对稳定，经实践检验组织能力较强、效果较好；</w:t>
      </w:r>
    </w:p>
    <w:p>
      <w:pPr>
        <w:widowControl w:val="0"/>
        <w:numPr>
          <w:ilvl w:val="0"/>
          <w:numId w:val="3"/>
        </w:numPr>
        <w:tabs>
          <w:tab w:val="left" w:pos="2338"/>
        </w:tabs>
        <w:autoSpaceDE w:val="0"/>
        <w:autoSpaceDN w:val="0"/>
        <w:spacing w:before="0" w:after="0" w:line="328" w:lineRule="auto"/>
        <w:ind w:left="878" w:right="829" w:firstLine="639"/>
        <w:jc w:val="both"/>
        <w:rPr>
          <w:rFonts w:ascii="仿宋" w:hAnsi="仿宋" w:eastAsia="仿宋" w:cs="仿宋"/>
          <w:sz w:val="32"/>
          <w:szCs w:val="22"/>
          <w:lang w:val="zh-CN" w:eastAsia="zh-CN" w:bidi="zh-CN"/>
        </w:rPr>
      </w:pPr>
      <w:r>
        <w:rPr>
          <w:rFonts w:ascii="仿宋" w:hAnsi="仿宋" w:eastAsia="仿宋" w:cs="仿宋"/>
          <w:spacing w:val="4"/>
          <w:sz w:val="32"/>
          <w:szCs w:val="22"/>
          <w:lang w:val="zh-CN" w:eastAsia="zh-CN" w:bidi="zh-CN"/>
        </w:rPr>
        <w:t>较重大的新兴行业或领域的、具有学科发展方向</w:t>
      </w:r>
      <w:r>
        <w:rPr>
          <w:rFonts w:ascii="仿宋" w:hAnsi="仿宋" w:eastAsia="仿宋" w:cs="仿宋"/>
          <w:spacing w:val="-3"/>
          <w:sz w:val="32"/>
          <w:szCs w:val="22"/>
          <w:lang w:val="zh-CN" w:eastAsia="zh-CN" w:bidi="zh-CN"/>
        </w:rPr>
        <w:t>前沿性的学科竞赛，或根据国家及地方有关法律或政策要求新办的、具有引领性的竞赛。</w:t>
      </w:r>
    </w:p>
    <w:p>
      <w:pPr>
        <w:spacing w:after="0" w:line="328" w:lineRule="auto"/>
        <w:jc w:val="both"/>
        <w:rPr>
          <w:sz w:val="32"/>
        </w:rPr>
        <w:sectPr>
          <w:footerReference r:id="rId4" w:type="default"/>
          <w:pgSz w:w="11910" w:h="16840"/>
          <w:pgMar w:top="1520" w:right="962" w:bottom="1300" w:left="920" w:header="0" w:footer="1115" w:gutter="0"/>
          <w:pgNumType w:start="2"/>
        </w:sectPr>
      </w:pPr>
    </w:p>
    <w:p>
      <w:pPr>
        <w:widowControl w:val="0"/>
        <w:autoSpaceDE w:val="0"/>
        <w:autoSpaceDN w:val="0"/>
        <w:spacing w:before="29" w:after="0" w:line="240" w:lineRule="auto"/>
        <w:ind w:left="1055" w:right="1012"/>
        <w:jc w:val="center"/>
        <w:rPr>
          <w:rFonts w:hint="eastAsia" w:ascii="黑体" w:hAnsi="仿宋" w:eastAsia="黑体" w:cs="仿宋"/>
          <w:sz w:val="32"/>
          <w:szCs w:val="32"/>
          <w:lang w:val="zh-CN" w:eastAsia="zh-CN" w:bidi="zh-CN"/>
        </w:rPr>
      </w:pPr>
      <w:r>
        <w:rPr>
          <w:rFonts w:hint="eastAsia" w:ascii="黑体" w:hAnsi="仿宋" w:eastAsia="黑体" w:cs="仿宋"/>
          <w:sz w:val="32"/>
          <w:szCs w:val="32"/>
          <w:lang w:val="zh-CN" w:eastAsia="zh-CN" w:bidi="zh-CN"/>
        </w:rPr>
        <w:t>四、认定程序</w:t>
      </w:r>
    </w:p>
    <w:p>
      <w:pPr>
        <w:widowControl w:val="0"/>
        <w:autoSpaceDE w:val="0"/>
        <w:autoSpaceDN w:val="0"/>
        <w:spacing w:before="150" w:after="0" w:line="240" w:lineRule="auto"/>
        <w:ind w:left="1519" w:right="0"/>
        <w:jc w:val="left"/>
        <w:rPr>
          <w:rFonts w:ascii="仿宋" w:hAnsi="仿宋" w:eastAsia="仿宋" w:cs="仿宋"/>
          <w:sz w:val="32"/>
          <w:szCs w:val="32"/>
          <w:lang w:val="zh-CN" w:eastAsia="zh-CN" w:bidi="zh-CN"/>
        </w:rPr>
      </w:pPr>
      <w:r>
        <w:rPr>
          <w:rFonts w:ascii="仿宋" w:hAnsi="仿宋" w:eastAsia="仿宋" w:cs="仿宋"/>
          <w:sz w:val="32"/>
          <w:szCs w:val="32"/>
          <w:lang w:val="zh-CN" w:eastAsia="zh-CN" w:bidi="zh-CN"/>
        </w:rPr>
        <w:t>学科竞赛认定程序分为评审认定和直接认定两种类型。</w:t>
      </w:r>
    </w:p>
    <w:p>
      <w:pPr>
        <w:widowControl w:val="0"/>
        <w:numPr>
          <w:ilvl w:val="0"/>
          <w:numId w:val="4"/>
        </w:numPr>
        <w:tabs>
          <w:tab w:val="left" w:pos="1762"/>
        </w:tabs>
        <w:autoSpaceDE w:val="0"/>
        <w:autoSpaceDN w:val="0"/>
        <w:spacing w:before="149" w:after="0" w:line="240" w:lineRule="auto"/>
        <w:ind w:left="1761" w:right="0" w:hanging="243"/>
        <w:jc w:val="left"/>
        <w:rPr>
          <w:rFonts w:ascii="仿宋" w:hAnsi="仿宋" w:eastAsia="仿宋" w:cs="仿宋"/>
          <w:sz w:val="32"/>
          <w:szCs w:val="22"/>
          <w:lang w:val="zh-CN" w:eastAsia="zh-CN" w:bidi="zh-CN"/>
        </w:rPr>
      </w:pPr>
      <w:r>
        <w:rPr>
          <w:rFonts w:ascii="仿宋" w:hAnsi="仿宋" w:eastAsia="仿宋" w:cs="仿宋"/>
          <w:sz w:val="32"/>
          <w:szCs w:val="22"/>
          <w:lang w:val="zh-CN" w:eastAsia="zh-CN" w:bidi="zh-CN"/>
        </w:rPr>
        <w:t>评审认定</w:t>
      </w:r>
    </w:p>
    <w:p>
      <w:pPr>
        <w:widowControl w:val="0"/>
        <w:autoSpaceDE w:val="0"/>
        <w:autoSpaceDN w:val="0"/>
        <w:spacing w:before="151" w:after="0" w:line="328" w:lineRule="auto"/>
        <w:ind w:left="880" w:right="675" w:firstLine="639"/>
        <w:jc w:val="left"/>
        <w:rPr>
          <w:rFonts w:ascii="仿宋" w:hAnsi="仿宋" w:eastAsia="仿宋" w:cs="仿宋"/>
          <w:sz w:val="32"/>
          <w:szCs w:val="32"/>
          <w:lang w:val="zh-CN" w:eastAsia="zh-CN" w:bidi="zh-CN"/>
        </w:rPr>
      </w:pPr>
      <w:r>
        <w:rPr>
          <w:rFonts w:ascii="仿宋" w:hAnsi="仿宋" w:eastAsia="仿宋" w:cs="仿宋"/>
          <w:spacing w:val="-1"/>
          <w:sz w:val="32"/>
          <w:szCs w:val="32"/>
          <w:lang w:val="zh-CN" w:eastAsia="zh-CN" w:bidi="zh-CN"/>
        </w:rPr>
        <w:t xml:space="preserve">根据《省教育厅办公室关于组织 </w:t>
      </w:r>
      <w:r>
        <w:rPr>
          <w:rFonts w:ascii="Times New Roman" w:hAnsi="仿宋" w:eastAsia="Times New Roman" w:cs="仿宋"/>
          <w:sz w:val="32"/>
          <w:szCs w:val="32"/>
          <w:lang w:val="zh-CN" w:eastAsia="zh-CN" w:bidi="zh-CN"/>
        </w:rPr>
        <w:t>2019</w:t>
      </w:r>
      <w:r>
        <w:rPr>
          <w:rFonts w:ascii="Times New Roman" w:hAnsi="仿宋" w:eastAsia="Times New Roman" w:cs="仿宋"/>
          <w:spacing w:val="70"/>
          <w:sz w:val="32"/>
          <w:szCs w:val="32"/>
          <w:lang w:val="zh-CN" w:eastAsia="zh-CN" w:bidi="zh-CN"/>
        </w:rPr>
        <w:t xml:space="preserve"> </w:t>
      </w:r>
      <w:r>
        <w:rPr>
          <w:rFonts w:ascii="仿宋" w:hAnsi="仿宋" w:eastAsia="仿宋" w:cs="仿宋"/>
          <w:sz w:val="32"/>
          <w:szCs w:val="32"/>
          <w:lang w:val="zh-CN" w:eastAsia="zh-CN" w:bidi="zh-CN"/>
        </w:rPr>
        <w:t>年全省普通高校</w:t>
      </w:r>
      <w:r>
        <w:rPr>
          <w:rFonts w:ascii="仿宋" w:hAnsi="仿宋" w:eastAsia="仿宋" w:cs="仿宋"/>
          <w:spacing w:val="-6"/>
          <w:sz w:val="32"/>
          <w:szCs w:val="32"/>
          <w:lang w:val="zh-CN" w:eastAsia="zh-CN" w:bidi="zh-CN"/>
        </w:rPr>
        <w:t>本专科生学科竞赛申报工作的通知》</w:t>
      </w:r>
      <w:r>
        <w:rPr>
          <w:rFonts w:ascii="仿宋" w:hAnsi="仿宋" w:eastAsia="仿宋" w:cs="仿宋"/>
          <w:spacing w:val="6"/>
          <w:sz w:val="32"/>
          <w:szCs w:val="32"/>
          <w:lang w:val="zh-CN" w:eastAsia="zh-CN" w:bidi="zh-CN"/>
        </w:rPr>
        <w:t>（</w:t>
      </w:r>
      <w:r>
        <w:rPr>
          <w:rFonts w:ascii="仿宋" w:hAnsi="仿宋" w:eastAsia="仿宋" w:cs="仿宋"/>
          <w:spacing w:val="4"/>
          <w:sz w:val="32"/>
          <w:szCs w:val="32"/>
          <w:lang w:val="zh-CN" w:eastAsia="zh-CN" w:bidi="zh-CN"/>
        </w:rPr>
        <w:t>苏教办高函〔</w:t>
      </w:r>
      <w:r>
        <w:rPr>
          <w:rFonts w:ascii="Times New Roman" w:hAnsi="仿宋" w:eastAsia="Times New Roman" w:cs="仿宋"/>
          <w:sz w:val="32"/>
          <w:szCs w:val="32"/>
          <w:lang w:val="zh-CN" w:eastAsia="zh-CN" w:bidi="zh-CN"/>
        </w:rPr>
        <w:t>2018</w:t>
      </w:r>
      <w:r>
        <w:rPr>
          <w:rFonts w:ascii="仿宋" w:hAnsi="仿宋" w:eastAsia="仿宋" w:cs="仿宋"/>
          <w:sz w:val="32"/>
          <w:szCs w:val="32"/>
          <w:lang w:val="zh-CN" w:eastAsia="zh-CN" w:bidi="zh-CN"/>
        </w:rPr>
        <w:t>〕</w:t>
      </w:r>
      <w:r>
        <w:rPr>
          <w:rFonts w:ascii="Times New Roman" w:hAnsi="仿宋" w:eastAsia="Times New Roman" w:cs="仿宋"/>
          <w:spacing w:val="-1"/>
          <w:w w:val="100"/>
          <w:sz w:val="32"/>
          <w:szCs w:val="32"/>
          <w:lang w:val="zh-CN" w:eastAsia="zh-CN" w:bidi="zh-CN"/>
        </w:rPr>
        <w:t>4</w:t>
      </w:r>
      <w:r>
        <w:rPr>
          <w:rFonts w:ascii="Times New Roman" w:hAnsi="仿宋" w:eastAsia="Times New Roman" w:cs="仿宋"/>
          <w:w w:val="100"/>
          <w:sz w:val="32"/>
          <w:szCs w:val="32"/>
          <w:lang w:val="zh-CN" w:eastAsia="zh-CN" w:bidi="zh-CN"/>
        </w:rPr>
        <w:t>7</w:t>
      </w:r>
      <w:r>
        <w:rPr>
          <w:rFonts w:ascii="Times New Roman" w:hAnsi="仿宋" w:eastAsia="Times New Roman" w:cs="仿宋"/>
          <w:spacing w:val="-8"/>
          <w:sz w:val="32"/>
          <w:szCs w:val="32"/>
          <w:lang w:val="zh-CN" w:eastAsia="zh-CN" w:bidi="zh-CN"/>
        </w:rPr>
        <w:t xml:space="preserve">  </w:t>
      </w:r>
      <w:r>
        <w:rPr>
          <w:rFonts w:ascii="仿宋" w:hAnsi="仿宋" w:eastAsia="仿宋" w:cs="仿宋"/>
          <w:w w:val="100"/>
          <w:sz w:val="32"/>
          <w:szCs w:val="32"/>
          <w:lang w:val="zh-CN" w:eastAsia="zh-CN" w:bidi="zh-CN"/>
        </w:rPr>
        <w:t>号</w:t>
      </w:r>
      <w:r>
        <w:rPr>
          <w:rFonts w:ascii="仿宋" w:hAnsi="仿宋" w:eastAsia="仿宋" w:cs="仿宋"/>
          <w:spacing w:val="-161"/>
          <w:w w:val="100"/>
          <w:sz w:val="32"/>
          <w:szCs w:val="32"/>
          <w:lang w:val="zh-CN" w:eastAsia="zh-CN" w:bidi="zh-CN"/>
        </w:rPr>
        <w:t>）</w:t>
      </w:r>
      <w:r>
        <w:rPr>
          <w:rFonts w:ascii="仿宋" w:hAnsi="仿宋" w:eastAsia="仿宋" w:cs="仿宋"/>
          <w:spacing w:val="-2"/>
          <w:w w:val="100"/>
          <w:sz w:val="32"/>
          <w:szCs w:val="32"/>
          <w:lang w:val="zh-CN" w:eastAsia="zh-CN" w:bidi="zh-CN"/>
        </w:rPr>
        <w:t>，我省学科竞赛认定面向全省实施申报制，由主办单</w:t>
      </w:r>
      <w:r>
        <w:rPr>
          <w:rFonts w:ascii="仿宋" w:hAnsi="仿宋" w:eastAsia="仿宋" w:cs="仿宋"/>
          <w:spacing w:val="-3"/>
          <w:sz w:val="32"/>
          <w:szCs w:val="32"/>
          <w:lang w:val="zh-CN" w:eastAsia="zh-CN" w:bidi="zh-CN"/>
        </w:rPr>
        <w:t>位或承办单位报送书面和电子材料。我省省级赛事等级认定</w:t>
      </w:r>
      <w:r>
        <w:rPr>
          <w:rFonts w:ascii="仿宋" w:hAnsi="仿宋" w:eastAsia="仿宋" w:cs="仿宋"/>
          <w:spacing w:val="-14"/>
          <w:sz w:val="32"/>
          <w:szCs w:val="32"/>
          <w:lang w:val="zh-CN" w:eastAsia="zh-CN" w:bidi="zh-CN"/>
        </w:rPr>
        <w:t xml:space="preserve">范围为省内单位申报、经审核后材料齐全的申报项目。今后， </w:t>
      </w:r>
      <w:r>
        <w:rPr>
          <w:rFonts w:ascii="仿宋" w:hAnsi="仿宋" w:eastAsia="仿宋" w:cs="仿宋"/>
          <w:spacing w:val="-15"/>
          <w:sz w:val="32"/>
          <w:szCs w:val="32"/>
          <w:lang w:val="zh-CN" w:eastAsia="zh-CN" w:bidi="zh-CN"/>
        </w:rPr>
        <w:t>每年将由江苏省高等教育学会发布学科竞赛申报通知，请各高校和单位按要求组织申报工作，学会组织专家评审认定后公布。</w:t>
      </w:r>
    </w:p>
    <w:p>
      <w:pPr>
        <w:widowControl w:val="0"/>
        <w:numPr>
          <w:ilvl w:val="0"/>
          <w:numId w:val="4"/>
        </w:numPr>
        <w:tabs>
          <w:tab w:val="left" w:pos="1762"/>
        </w:tabs>
        <w:autoSpaceDE w:val="0"/>
        <w:autoSpaceDN w:val="0"/>
        <w:spacing w:before="0" w:after="0" w:line="396" w:lineRule="exact"/>
        <w:ind w:left="1761" w:right="0" w:hanging="243"/>
        <w:jc w:val="left"/>
        <w:rPr>
          <w:rFonts w:ascii="仿宋" w:hAnsi="仿宋" w:eastAsia="仿宋" w:cs="仿宋"/>
          <w:sz w:val="32"/>
          <w:szCs w:val="22"/>
          <w:lang w:val="zh-CN" w:eastAsia="zh-CN" w:bidi="zh-CN"/>
        </w:rPr>
      </w:pPr>
      <w:r>
        <w:rPr>
          <w:rFonts w:ascii="仿宋" w:hAnsi="仿宋" w:eastAsia="仿宋" w:cs="仿宋"/>
          <w:sz w:val="32"/>
          <w:szCs w:val="22"/>
          <w:lang w:val="zh-CN" w:eastAsia="zh-CN" w:bidi="zh-CN"/>
        </w:rPr>
        <w:t>直接认定</w:t>
      </w:r>
    </w:p>
    <w:p>
      <w:pPr>
        <w:widowControl w:val="0"/>
        <w:autoSpaceDE w:val="0"/>
        <w:autoSpaceDN w:val="0"/>
        <w:spacing w:before="150" w:after="0" w:line="328" w:lineRule="auto"/>
        <w:ind w:left="880" w:right="834" w:firstLine="639"/>
        <w:jc w:val="both"/>
        <w:rPr>
          <w:rFonts w:ascii="仿宋" w:hAnsi="仿宋" w:eastAsia="仿宋" w:cs="仿宋"/>
          <w:sz w:val="32"/>
          <w:szCs w:val="32"/>
          <w:lang w:val="zh-CN" w:eastAsia="zh-CN" w:bidi="zh-CN"/>
        </w:rPr>
      </w:pPr>
      <w:r>
        <w:rPr>
          <w:rFonts w:ascii="仿宋" w:hAnsi="仿宋" w:eastAsia="仿宋" w:cs="仿宋"/>
          <w:spacing w:val="11"/>
          <w:sz w:val="32"/>
          <w:szCs w:val="32"/>
          <w:lang w:val="zh-CN" w:eastAsia="zh-CN" w:bidi="zh-CN"/>
        </w:rPr>
        <w:t>全国赛事可参考中国高等教育学会发布的中国高校创</w:t>
      </w:r>
      <w:r>
        <w:rPr>
          <w:rFonts w:ascii="仿宋" w:hAnsi="仿宋" w:eastAsia="仿宋" w:cs="仿宋"/>
          <w:spacing w:val="-2"/>
          <w:sz w:val="32"/>
          <w:szCs w:val="32"/>
          <w:lang w:val="zh-CN" w:eastAsia="zh-CN" w:bidi="zh-CN"/>
        </w:rPr>
        <w:t xml:space="preserve">新人才培养暨学科竞赛项目，见附表 </w:t>
      </w:r>
      <w:r>
        <w:rPr>
          <w:rFonts w:ascii="Times New Roman" w:hAnsi="仿宋" w:eastAsia="Times New Roman" w:cs="仿宋"/>
          <w:sz w:val="32"/>
          <w:szCs w:val="32"/>
          <w:lang w:val="zh-CN" w:eastAsia="zh-CN" w:bidi="zh-CN"/>
        </w:rPr>
        <w:t>1</w:t>
      </w:r>
      <w:r>
        <w:rPr>
          <w:rFonts w:ascii="仿宋" w:hAnsi="仿宋" w:eastAsia="仿宋" w:cs="仿宋"/>
          <w:sz w:val="32"/>
          <w:szCs w:val="32"/>
          <w:lang w:val="zh-CN" w:eastAsia="zh-CN" w:bidi="zh-CN"/>
        </w:rPr>
        <w:t>。承接以上竞赛项目的省赛直接予以认定省级。</w:t>
      </w:r>
    </w:p>
    <w:p>
      <w:pPr>
        <w:widowControl w:val="0"/>
        <w:autoSpaceDE w:val="0"/>
        <w:autoSpaceDN w:val="0"/>
        <w:spacing w:before="0" w:after="0" w:line="328" w:lineRule="auto"/>
        <w:ind w:left="879" w:right="834" w:firstLine="639"/>
        <w:jc w:val="both"/>
        <w:rPr>
          <w:rFonts w:ascii="仿宋" w:hAnsi="仿宋" w:eastAsia="仿宋" w:cs="仿宋"/>
          <w:sz w:val="32"/>
          <w:szCs w:val="32"/>
          <w:lang w:val="zh-CN" w:eastAsia="zh-CN" w:bidi="zh-CN"/>
        </w:rPr>
      </w:pPr>
      <w:r>
        <w:rPr>
          <w:rFonts w:ascii="仿宋" w:hAnsi="仿宋" w:eastAsia="仿宋" w:cs="仿宋"/>
          <w:spacing w:val="11"/>
          <w:sz w:val="32"/>
          <w:szCs w:val="32"/>
          <w:lang w:val="zh-CN" w:eastAsia="zh-CN" w:bidi="zh-CN"/>
        </w:rPr>
        <w:t>由省委省政府及相关部门和省级学会等单位组织的具</w:t>
      </w:r>
      <w:r>
        <w:rPr>
          <w:rFonts w:ascii="仿宋" w:hAnsi="仿宋" w:eastAsia="仿宋" w:cs="仿宋"/>
          <w:spacing w:val="-2"/>
          <w:sz w:val="32"/>
          <w:szCs w:val="32"/>
          <w:lang w:val="zh-CN" w:eastAsia="zh-CN" w:bidi="zh-CN"/>
        </w:rPr>
        <w:t xml:space="preserve">有权威性、影响力的竞赛项目，见附表 </w:t>
      </w:r>
      <w:r>
        <w:rPr>
          <w:rFonts w:ascii="Times New Roman" w:hAnsi="仿宋" w:eastAsia="Times New Roman" w:cs="仿宋"/>
          <w:sz w:val="32"/>
          <w:szCs w:val="32"/>
          <w:lang w:val="zh-CN" w:eastAsia="zh-CN" w:bidi="zh-CN"/>
        </w:rPr>
        <w:t>2</w:t>
      </w:r>
      <w:r>
        <w:rPr>
          <w:rFonts w:ascii="仿宋" w:hAnsi="仿宋" w:eastAsia="仿宋" w:cs="仿宋"/>
          <w:sz w:val="32"/>
          <w:szCs w:val="32"/>
          <w:lang w:val="zh-CN" w:eastAsia="zh-CN" w:bidi="zh-CN"/>
        </w:rPr>
        <w:t>。以上竞赛项目直接予以认定省级。</w:t>
      </w:r>
    </w:p>
    <w:p>
      <w:pPr>
        <w:widowControl w:val="0"/>
        <w:autoSpaceDE w:val="0"/>
        <w:autoSpaceDN w:val="0"/>
        <w:spacing w:before="0" w:after="0" w:line="400" w:lineRule="exact"/>
        <w:ind w:left="1055" w:right="1012"/>
        <w:jc w:val="center"/>
        <w:rPr>
          <w:rFonts w:hint="eastAsia" w:ascii="黑体" w:hAnsi="仿宋" w:eastAsia="黑体" w:cs="仿宋"/>
          <w:sz w:val="32"/>
          <w:szCs w:val="32"/>
          <w:lang w:val="zh-CN" w:eastAsia="zh-CN" w:bidi="zh-CN"/>
        </w:rPr>
      </w:pPr>
      <w:r>
        <w:rPr>
          <w:rFonts w:hint="eastAsia" w:ascii="黑体" w:hAnsi="仿宋" w:eastAsia="黑体" w:cs="仿宋"/>
          <w:sz w:val="32"/>
          <w:szCs w:val="32"/>
          <w:lang w:val="zh-CN" w:eastAsia="zh-CN" w:bidi="zh-CN"/>
        </w:rPr>
        <w:t>五、动态管理</w:t>
      </w:r>
    </w:p>
    <w:p>
      <w:pPr>
        <w:widowControl w:val="0"/>
        <w:autoSpaceDE w:val="0"/>
        <w:autoSpaceDN w:val="0"/>
        <w:spacing w:before="150" w:after="0" w:line="328" w:lineRule="auto"/>
        <w:ind w:left="879" w:right="825" w:firstLine="639"/>
        <w:jc w:val="both"/>
        <w:rPr>
          <w:rFonts w:ascii="仿宋" w:hAnsi="仿宋" w:eastAsia="仿宋" w:cs="仿宋"/>
          <w:sz w:val="32"/>
          <w:szCs w:val="32"/>
          <w:lang w:val="zh-CN" w:eastAsia="zh-CN" w:bidi="zh-CN"/>
        </w:rPr>
      </w:pPr>
      <w:r>
        <w:rPr>
          <w:rFonts w:ascii="仿宋" w:hAnsi="仿宋" w:eastAsia="仿宋" w:cs="仿宋"/>
          <w:spacing w:val="12"/>
          <w:sz w:val="32"/>
          <w:szCs w:val="32"/>
          <w:lang w:val="zh-CN" w:eastAsia="zh-CN" w:bidi="zh-CN"/>
        </w:rPr>
        <w:t>对评审认定的竞赛项目实施滚动申报和过程管理的办</w:t>
      </w:r>
      <w:r>
        <w:rPr>
          <w:rFonts w:ascii="仿宋" w:hAnsi="仿宋" w:eastAsia="仿宋" w:cs="仿宋"/>
          <w:spacing w:val="-1"/>
          <w:sz w:val="32"/>
          <w:szCs w:val="32"/>
          <w:lang w:val="zh-CN" w:eastAsia="zh-CN" w:bidi="zh-CN"/>
        </w:rPr>
        <w:t>法。已经进入本年度省级赛事认定和培育级别的项目，需在</w:t>
      </w:r>
      <w:r>
        <w:rPr>
          <w:rFonts w:ascii="仿宋" w:hAnsi="仿宋" w:eastAsia="仿宋" w:cs="仿宋"/>
          <w:spacing w:val="-5"/>
          <w:w w:val="100"/>
          <w:sz w:val="32"/>
          <w:szCs w:val="32"/>
          <w:lang w:val="zh-CN" w:eastAsia="zh-CN" w:bidi="zh-CN"/>
        </w:rPr>
        <w:t>年底及时填报省级大学生竞赛总结表</w:t>
      </w:r>
      <w:r>
        <w:rPr>
          <w:rFonts w:ascii="仿宋" w:hAnsi="仿宋" w:eastAsia="仿宋" w:cs="仿宋"/>
          <w:w w:val="100"/>
          <w:sz w:val="32"/>
          <w:szCs w:val="32"/>
          <w:lang w:val="zh-CN" w:eastAsia="zh-CN" w:bidi="zh-CN"/>
        </w:rPr>
        <w:t>（</w:t>
      </w:r>
      <w:r>
        <w:rPr>
          <w:rFonts w:ascii="仿宋" w:hAnsi="仿宋" w:eastAsia="仿宋" w:cs="仿宋"/>
          <w:spacing w:val="-1"/>
          <w:w w:val="100"/>
          <w:sz w:val="32"/>
          <w:szCs w:val="32"/>
          <w:lang w:val="zh-CN" w:eastAsia="zh-CN" w:bidi="zh-CN"/>
        </w:rPr>
        <w:t>见附表</w:t>
      </w:r>
      <w:r>
        <w:rPr>
          <w:rFonts w:ascii="仿宋" w:hAnsi="仿宋" w:eastAsia="仿宋" w:cs="仿宋"/>
          <w:spacing w:val="-80"/>
          <w:sz w:val="32"/>
          <w:szCs w:val="32"/>
          <w:lang w:val="zh-CN" w:eastAsia="zh-CN" w:bidi="zh-CN"/>
        </w:rPr>
        <w:t xml:space="preserve"> </w:t>
      </w:r>
      <w:r>
        <w:rPr>
          <w:rFonts w:ascii="Times New Roman" w:hAnsi="仿宋" w:eastAsia="Times New Roman" w:cs="仿宋"/>
          <w:spacing w:val="-1"/>
          <w:w w:val="100"/>
          <w:sz w:val="32"/>
          <w:szCs w:val="32"/>
          <w:lang w:val="zh-CN" w:eastAsia="zh-CN" w:bidi="zh-CN"/>
        </w:rPr>
        <w:t>3</w:t>
      </w:r>
      <w:r>
        <w:rPr>
          <w:rFonts w:ascii="仿宋" w:hAnsi="仿宋" w:eastAsia="仿宋" w:cs="仿宋"/>
          <w:spacing w:val="-161"/>
          <w:w w:val="100"/>
          <w:sz w:val="32"/>
          <w:szCs w:val="32"/>
          <w:lang w:val="zh-CN" w:eastAsia="zh-CN" w:bidi="zh-CN"/>
        </w:rPr>
        <w:t>）</w:t>
      </w:r>
      <w:r>
        <w:rPr>
          <w:rFonts w:ascii="仿宋" w:hAnsi="仿宋" w:eastAsia="仿宋" w:cs="仿宋"/>
          <w:spacing w:val="-11"/>
          <w:w w:val="100"/>
          <w:sz w:val="32"/>
          <w:szCs w:val="32"/>
          <w:lang w:val="zh-CN" w:eastAsia="zh-CN" w:bidi="zh-CN"/>
        </w:rPr>
        <w:t>。经过学会</w:t>
      </w:r>
      <w:r>
        <w:rPr>
          <w:rFonts w:ascii="仿宋" w:hAnsi="仿宋" w:eastAsia="仿宋" w:cs="仿宋"/>
          <w:spacing w:val="11"/>
          <w:sz w:val="32"/>
          <w:szCs w:val="32"/>
          <w:lang w:val="zh-CN" w:eastAsia="zh-CN" w:bidi="zh-CN"/>
        </w:rPr>
        <w:t>审核通过后将直接进入下一年度学科竞赛省级赛事评审认</w:t>
      </w:r>
      <w:r>
        <w:rPr>
          <w:rFonts w:ascii="仿宋" w:hAnsi="仿宋" w:eastAsia="仿宋" w:cs="仿宋"/>
          <w:sz w:val="32"/>
          <w:szCs w:val="32"/>
          <w:lang w:val="zh-CN" w:eastAsia="zh-CN" w:bidi="zh-CN"/>
        </w:rPr>
        <w:t>定的范围，无需另行申报。</w:t>
      </w:r>
    </w:p>
    <w:p>
      <w:pPr>
        <w:spacing w:after="0" w:line="328" w:lineRule="auto"/>
        <w:jc w:val="both"/>
        <w:sectPr>
          <w:pgSz w:w="11910" w:h="16840"/>
          <w:pgMar w:top="1520" w:right="962" w:bottom="1380" w:left="920" w:header="0" w:footer="1115" w:gutter="0"/>
        </w:sectPr>
      </w:pPr>
    </w:p>
    <w:p>
      <w:pPr>
        <w:widowControl w:val="0"/>
        <w:autoSpaceDE w:val="0"/>
        <w:autoSpaceDN w:val="0"/>
        <w:spacing w:before="29" w:after="0" w:line="328" w:lineRule="auto"/>
        <w:ind w:left="879" w:right="666" w:firstLine="639"/>
        <w:jc w:val="left"/>
        <w:rPr>
          <w:rFonts w:ascii="仿宋" w:hAnsi="仿宋" w:eastAsia="仿宋" w:cs="仿宋"/>
          <w:sz w:val="32"/>
          <w:szCs w:val="32"/>
          <w:lang w:val="zh-CN" w:eastAsia="zh-CN" w:bidi="zh-CN"/>
        </w:rPr>
      </w:pPr>
      <w:r>
        <w:rPr>
          <w:rFonts w:ascii="仿宋" w:hAnsi="仿宋" w:eastAsia="仿宋" w:cs="仿宋"/>
          <w:sz w:val="32"/>
          <w:szCs w:val="32"/>
          <w:lang w:val="zh-CN" w:eastAsia="zh-CN" w:bidi="zh-CN"/>
        </w:rPr>
        <w:t>直接认定的竞赛目录，即国家级赛事和省级赛事名单， 将根据客观实际情况予以及时调整，每年与评审认定的竞赛项目一并发布，以进一步完善国家—省—校三级竞赛管理体系。</w:t>
      </w:r>
    </w:p>
    <w:p>
      <w:pPr>
        <w:widowControl w:val="0"/>
        <w:autoSpaceDE w:val="0"/>
        <w:autoSpaceDN w:val="0"/>
        <w:spacing w:before="0" w:after="0" w:line="404" w:lineRule="exact"/>
        <w:ind w:left="1055" w:right="1013"/>
        <w:jc w:val="center"/>
        <w:rPr>
          <w:rFonts w:hint="eastAsia" w:ascii="黑体" w:hAnsi="仿宋" w:eastAsia="黑体" w:cs="仿宋"/>
          <w:sz w:val="32"/>
          <w:szCs w:val="32"/>
          <w:lang w:val="zh-CN" w:eastAsia="zh-CN" w:bidi="zh-CN"/>
        </w:rPr>
      </w:pPr>
      <w:r>
        <w:rPr>
          <w:rFonts w:hint="eastAsia" w:ascii="黑体" w:hAnsi="仿宋" w:eastAsia="黑体" w:cs="仿宋"/>
          <w:sz w:val="32"/>
          <w:szCs w:val="32"/>
          <w:lang w:val="zh-CN" w:eastAsia="zh-CN" w:bidi="zh-CN"/>
        </w:rPr>
        <w:t>六、结果使用</w:t>
      </w:r>
    </w:p>
    <w:p>
      <w:pPr>
        <w:widowControl w:val="0"/>
        <w:autoSpaceDE w:val="0"/>
        <w:autoSpaceDN w:val="0"/>
        <w:spacing w:before="149" w:after="0" w:line="328" w:lineRule="auto"/>
        <w:ind w:left="879" w:right="835" w:firstLine="639"/>
        <w:jc w:val="both"/>
        <w:rPr>
          <w:rFonts w:ascii="仿宋" w:hAnsi="仿宋" w:eastAsia="仿宋" w:cs="仿宋"/>
          <w:sz w:val="32"/>
          <w:szCs w:val="32"/>
          <w:lang w:val="zh-CN" w:eastAsia="zh-CN" w:bidi="zh-CN"/>
        </w:rPr>
      </w:pPr>
      <w:r>
        <w:rPr>
          <w:rFonts w:ascii="仿宋" w:hAnsi="仿宋" w:eastAsia="仿宋" w:cs="仿宋"/>
          <w:spacing w:val="-2"/>
          <w:sz w:val="32"/>
          <w:szCs w:val="32"/>
          <w:lang w:val="zh-CN" w:eastAsia="zh-CN" w:bidi="zh-CN"/>
        </w:rPr>
        <w:t>竞赛等级是学校和院系单位编制学科竞赛经费预算、获</w:t>
      </w:r>
      <w:r>
        <w:rPr>
          <w:rFonts w:ascii="仿宋" w:hAnsi="仿宋" w:eastAsia="仿宋" w:cs="仿宋"/>
          <w:spacing w:val="-3"/>
          <w:sz w:val="32"/>
          <w:szCs w:val="32"/>
          <w:lang w:val="zh-CN" w:eastAsia="zh-CN" w:bidi="zh-CN"/>
        </w:rPr>
        <w:t>奖学生创新学分转换、指导教师成果认定、教学评奖评优的参考依据。</w:t>
      </w:r>
    </w:p>
    <w:p>
      <w:pPr>
        <w:widowControl w:val="0"/>
        <w:autoSpaceDE w:val="0"/>
        <w:autoSpaceDN w:val="0"/>
        <w:spacing w:before="0" w:after="0" w:line="328" w:lineRule="auto"/>
        <w:ind w:left="880" w:right="835" w:firstLine="639"/>
        <w:jc w:val="both"/>
        <w:rPr>
          <w:rFonts w:ascii="仿宋" w:hAnsi="仿宋" w:eastAsia="仿宋" w:cs="仿宋"/>
          <w:sz w:val="32"/>
          <w:szCs w:val="32"/>
          <w:lang w:val="zh-CN" w:eastAsia="zh-CN" w:bidi="zh-CN"/>
        </w:rPr>
      </w:pPr>
      <w:r>
        <w:rPr>
          <w:rFonts w:ascii="仿宋" w:hAnsi="仿宋" w:eastAsia="仿宋" w:cs="仿宋"/>
          <w:spacing w:val="-3"/>
          <w:sz w:val="32"/>
          <w:szCs w:val="32"/>
          <w:lang w:val="zh-CN" w:eastAsia="zh-CN" w:bidi="zh-CN"/>
        </w:rPr>
        <w:t>竞赛等级认定结果，要充分发挥竞赛在教育教学综合评价中的积极作用，进一步激发学生、教师参与学科竞赛的积</w:t>
      </w:r>
      <w:r>
        <w:rPr>
          <w:rFonts w:ascii="仿宋" w:hAnsi="仿宋" w:eastAsia="仿宋" w:cs="仿宋"/>
          <w:spacing w:val="-6"/>
          <w:sz w:val="32"/>
          <w:szCs w:val="32"/>
          <w:lang w:val="zh-CN" w:eastAsia="zh-CN" w:bidi="zh-CN"/>
        </w:rPr>
        <w:t>极性，提高学科竞赛对人才培养的促进作用，更加科学、规</w:t>
      </w:r>
      <w:r>
        <w:rPr>
          <w:rFonts w:ascii="仿宋" w:hAnsi="仿宋" w:eastAsia="仿宋" w:cs="仿宋"/>
          <w:sz w:val="32"/>
          <w:szCs w:val="32"/>
          <w:lang w:val="zh-CN" w:eastAsia="zh-CN" w:bidi="zh-CN"/>
        </w:rPr>
        <w:t>范地推动学科竞赛的开展。</w:t>
      </w:r>
    </w:p>
    <w:p>
      <w:pPr>
        <w:widowControl w:val="0"/>
        <w:autoSpaceDE w:val="0"/>
        <w:autoSpaceDN w:val="0"/>
        <w:spacing w:before="0" w:after="0" w:line="240" w:lineRule="auto"/>
        <w:ind w:left="0" w:right="0"/>
        <w:jc w:val="left"/>
        <w:rPr>
          <w:rFonts w:ascii="仿宋" w:hAnsi="仿宋" w:eastAsia="仿宋" w:cs="仿宋"/>
          <w:sz w:val="32"/>
          <w:szCs w:val="32"/>
          <w:lang w:val="zh-CN" w:eastAsia="zh-CN" w:bidi="zh-CN"/>
        </w:rPr>
      </w:pPr>
    </w:p>
    <w:p>
      <w:pPr>
        <w:widowControl w:val="0"/>
        <w:autoSpaceDE w:val="0"/>
        <w:autoSpaceDN w:val="0"/>
        <w:spacing w:before="0" w:after="0" w:line="240" w:lineRule="auto"/>
        <w:ind w:left="0" w:right="0"/>
        <w:jc w:val="left"/>
        <w:rPr>
          <w:rFonts w:ascii="仿宋" w:hAnsi="仿宋" w:eastAsia="仿宋" w:cs="仿宋"/>
          <w:sz w:val="32"/>
          <w:szCs w:val="32"/>
          <w:lang w:val="zh-CN" w:eastAsia="zh-CN" w:bidi="zh-CN"/>
        </w:rPr>
      </w:pPr>
    </w:p>
    <w:p>
      <w:pPr>
        <w:widowControl w:val="0"/>
        <w:autoSpaceDE w:val="0"/>
        <w:autoSpaceDN w:val="0"/>
        <w:spacing w:before="287" w:after="0" w:line="240" w:lineRule="auto"/>
        <w:ind w:left="6306" w:right="0"/>
        <w:jc w:val="left"/>
        <w:rPr>
          <w:rFonts w:ascii="仿宋" w:hAnsi="仿宋" w:eastAsia="仿宋" w:cs="仿宋"/>
          <w:sz w:val="32"/>
          <w:szCs w:val="32"/>
          <w:lang w:val="zh-CN" w:eastAsia="zh-CN" w:bidi="zh-CN"/>
        </w:rPr>
      </w:pPr>
      <w:r>
        <w:rPr>
          <w:rFonts w:ascii="仿宋" w:hAnsi="仿宋" w:eastAsia="仿宋" w:cs="仿宋"/>
          <w:spacing w:val="-1"/>
          <w:sz w:val="32"/>
          <w:szCs w:val="32"/>
          <w:lang w:val="zh-CN" w:eastAsia="zh-CN" w:bidi="zh-CN"/>
        </w:rPr>
        <w:t>江苏省高等教育学会</w:t>
      </w:r>
    </w:p>
    <w:p>
      <w:pPr>
        <w:widowControl w:val="0"/>
        <w:autoSpaceDE w:val="0"/>
        <w:autoSpaceDN w:val="0"/>
        <w:spacing w:before="151" w:after="0" w:line="240" w:lineRule="auto"/>
        <w:ind w:left="0" w:right="835"/>
        <w:jc w:val="right"/>
        <w:rPr>
          <w:rFonts w:ascii="仿宋" w:hAnsi="仿宋" w:eastAsia="仿宋" w:cs="仿宋"/>
          <w:sz w:val="32"/>
          <w:szCs w:val="32"/>
          <w:lang w:val="zh-CN" w:eastAsia="zh-CN" w:bidi="zh-CN"/>
        </w:rPr>
      </w:pPr>
      <w:r>
        <w:rPr>
          <w:rFonts w:ascii="Times New Roman" w:hAnsi="仿宋" w:eastAsia="Times New Roman" w:cs="仿宋"/>
          <w:sz w:val="32"/>
          <w:szCs w:val="32"/>
          <w:lang w:val="zh-CN" w:eastAsia="zh-CN" w:bidi="zh-CN"/>
        </w:rPr>
        <w:t>2019</w:t>
      </w:r>
      <w:r>
        <w:rPr>
          <w:rFonts w:ascii="Times New Roman" w:hAnsi="仿宋" w:eastAsia="Times New Roman" w:cs="仿宋"/>
          <w:spacing w:val="-2"/>
          <w:sz w:val="32"/>
          <w:szCs w:val="32"/>
          <w:lang w:val="zh-CN" w:eastAsia="zh-CN" w:bidi="zh-CN"/>
        </w:rPr>
        <w:t xml:space="preserve"> </w:t>
      </w:r>
      <w:r>
        <w:rPr>
          <w:rFonts w:ascii="仿宋" w:hAnsi="仿宋" w:eastAsia="仿宋" w:cs="仿宋"/>
          <w:spacing w:val="-41"/>
          <w:sz w:val="32"/>
          <w:szCs w:val="32"/>
          <w:lang w:val="zh-CN" w:eastAsia="zh-CN" w:bidi="zh-CN"/>
        </w:rPr>
        <w:t xml:space="preserve">年 </w:t>
      </w:r>
      <w:r>
        <w:rPr>
          <w:rFonts w:ascii="Times New Roman" w:hAnsi="仿宋" w:eastAsia="Times New Roman" w:cs="仿宋"/>
          <w:sz w:val="32"/>
          <w:szCs w:val="32"/>
          <w:lang w:val="zh-CN" w:eastAsia="zh-CN" w:bidi="zh-CN"/>
        </w:rPr>
        <w:t>6</w:t>
      </w:r>
      <w:r>
        <w:rPr>
          <w:rFonts w:ascii="Times New Roman" w:hAnsi="仿宋" w:eastAsia="Times New Roman" w:cs="仿宋"/>
          <w:spacing w:val="-1"/>
          <w:sz w:val="32"/>
          <w:szCs w:val="32"/>
          <w:lang w:val="zh-CN" w:eastAsia="zh-CN" w:bidi="zh-CN"/>
        </w:rPr>
        <w:t xml:space="preserve"> </w:t>
      </w:r>
      <w:r>
        <w:rPr>
          <w:rFonts w:ascii="仿宋" w:hAnsi="仿宋" w:eastAsia="仿宋" w:cs="仿宋"/>
          <w:spacing w:val="-40"/>
          <w:sz w:val="32"/>
          <w:szCs w:val="32"/>
          <w:lang w:val="zh-CN" w:eastAsia="zh-CN" w:bidi="zh-CN"/>
        </w:rPr>
        <w:t xml:space="preserve">月 </w:t>
      </w:r>
      <w:r>
        <w:rPr>
          <w:rFonts w:ascii="Times New Roman" w:hAnsi="仿宋" w:eastAsia="Times New Roman" w:cs="仿宋"/>
          <w:sz w:val="32"/>
          <w:szCs w:val="32"/>
          <w:lang w:val="zh-CN" w:eastAsia="zh-CN" w:bidi="zh-CN"/>
        </w:rPr>
        <w:t>20</w:t>
      </w:r>
      <w:r>
        <w:rPr>
          <w:rFonts w:ascii="Times New Roman" w:hAnsi="仿宋" w:eastAsia="Times New Roman" w:cs="仿宋"/>
          <w:spacing w:val="-1"/>
          <w:sz w:val="32"/>
          <w:szCs w:val="32"/>
          <w:lang w:val="zh-CN" w:eastAsia="zh-CN" w:bidi="zh-CN"/>
        </w:rPr>
        <w:t xml:space="preserve"> </w:t>
      </w:r>
      <w:r>
        <w:rPr>
          <w:rFonts w:ascii="仿宋" w:hAnsi="仿宋" w:eastAsia="仿宋" w:cs="仿宋"/>
          <w:sz w:val="32"/>
          <w:szCs w:val="32"/>
          <w:lang w:val="zh-CN" w:eastAsia="zh-CN" w:bidi="zh-CN"/>
        </w:rPr>
        <w:t>日</w:t>
      </w:r>
    </w:p>
    <w:p>
      <w:pPr>
        <w:spacing w:after="0"/>
        <w:jc w:val="right"/>
        <w:sectPr>
          <w:pgSz w:w="11910" w:h="16840"/>
          <w:pgMar w:top="1520" w:right="962" w:bottom="1380" w:left="920" w:header="0" w:footer="1115" w:gutter="0"/>
        </w:sectPr>
      </w:pPr>
    </w:p>
    <w:p>
      <w:pPr>
        <w:autoSpaceDE w:val="0"/>
        <w:autoSpaceDN w:val="0"/>
        <w:spacing w:before="53" w:after="0" w:line="240" w:lineRule="auto"/>
        <w:ind w:left="880" w:right="0" w:firstLine="0"/>
        <w:jc w:val="left"/>
        <w:rPr>
          <w:rFonts w:ascii="Times New Roman" w:hAnsi="仿宋" w:eastAsia="Times New Roman" w:cs="仿宋"/>
          <w:kern w:val="0"/>
          <w:sz w:val="28"/>
          <w:szCs w:val="22"/>
          <w:lang w:val="zh-CN" w:bidi="zh-CN"/>
        </w:rPr>
      </w:pPr>
      <w:r>
        <w:rPr>
          <w:rFonts w:hint="eastAsia" w:ascii="黑体" w:hAnsi="仿宋" w:eastAsia="黑体" w:cs="仿宋"/>
          <w:spacing w:val="-24"/>
          <w:kern w:val="0"/>
          <w:sz w:val="28"/>
          <w:szCs w:val="22"/>
          <w:lang w:val="zh-CN" w:bidi="zh-CN"/>
        </w:rPr>
        <w:t xml:space="preserve">附表 </w:t>
      </w:r>
      <w:r>
        <w:rPr>
          <w:rFonts w:ascii="Times New Roman" w:hAnsi="仿宋" w:eastAsia="Times New Roman" w:cs="仿宋"/>
          <w:spacing w:val="-20"/>
          <w:kern w:val="0"/>
          <w:sz w:val="28"/>
          <w:szCs w:val="22"/>
          <w:lang w:val="zh-CN" w:bidi="zh-CN"/>
        </w:rPr>
        <w:t>1</w:t>
      </w:r>
    </w:p>
    <w:p>
      <w:pPr>
        <w:widowControl w:val="0"/>
        <w:autoSpaceDE w:val="0"/>
        <w:autoSpaceDN w:val="0"/>
        <w:spacing w:before="10" w:after="0" w:line="240" w:lineRule="auto"/>
        <w:ind w:left="0" w:right="0"/>
        <w:jc w:val="left"/>
        <w:rPr>
          <w:rFonts w:ascii="Times New Roman" w:hAnsi="仿宋" w:eastAsia="仿宋" w:cs="仿宋"/>
          <w:sz w:val="52"/>
          <w:szCs w:val="32"/>
          <w:lang w:val="zh-CN" w:eastAsia="zh-CN" w:bidi="zh-CN"/>
        </w:rPr>
      </w:pPr>
      <w:r>
        <w:rPr>
          <w:rFonts w:ascii="仿宋" w:hAnsi="仿宋" w:eastAsia="仿宋" w:cs="仿宋"/>
          <w:sz w:val="32"/>
          <w:szCs w:val="32"/>
          <w:lang w:val="zh-CN" w:eastAsia="zh-CN" w:bidi="zh-CN"/>
        </w:rPr>
        <w:br w:type="column"/>
      </w:r>
    </w:p>
    <w:p>
      <w:pPr>
        <w:widowControl w:val="0"/>
        <w:autoSpaceDE w:val="0"/>
        <w:autoSpaceDN w:val="0"/>
        <w:spacing w:before="0" w:after="0" w:line="240" w:lineRule="auto"/>
        <w:ind w:left="282" w:right="0"/>
        <w:jc w:val="left"/>
        <w:outlineLvl w:val="1"/>
        <w:rPr>
          <w:rFonts w:ascii="宋体" w:hAnsi="宋体" w:eastAsia="宋体" w:cs="宋体"/>
          <w:sz w:val="36"/>
          <w:szCs w:val="36"/>
          <w:lang w:val="zh-CN" w:eastAsia="zh-CN" w:bidi="zh-CN"/>
        </w:rPr>
      </w:pPr>
      <w:r>
        <w:rPr>
          <w:rFonts w:ascii="宋体" w:hAnsi="宋体" w:eastAsia="宋体" w:cs="宋体"/>
          <w:sz w:val="36"/>
          <w:szCs w:val="36"/>
          <w:lang w:val="zh-CN" w:eastAsia="zh-CN" w:bidi="zh-CN"/>
        </w:rPr>
        <w:t>中国高校创新人才培养暨学科竞赛项目</w:t>
      </w:r>
    </w:p>
    <w:p>
      <w:pPr>
        <w:spacing w:after="0"/>
        <w:sectPr>
          <w:pgSz w:w="11910" w:h="16840"/>
          <w:pgMar w:top="1500" w:right="962" w:bottom="1360" w:left="920" w:header="0" w:footer="1115" w:gutter="0"/>
          <w:cols w:equalWidth="0" w:num="2">
            <w:col w:w="1652" w:space="40"/>
            <w:col w:w="8336"/>
          </w:cols>
        </w:sectPr>
      </w:pPr>
    </w:p>
    <w:p>
      <w:pPr>
        <w:widowControl w:val="0"/>
        <w:autoSpaceDE w:val="0"/>
        <w:autoSpaceDN w:val="0"/>
        <w:spacing w:before="0" w:after="0" w:line="240" w:lineRule="auto"/>
        <w:ind w:left="0" w:right="0"/>
        <w:jc w:val="left"/>
        <w:rPr>
          <w:rFonts w:ascii="宋体" w:hAnsi="仿宋" w:eastAsia="仿宋" w:cs="仿宋"/>
          <w:sz w:val="20"/>
          <w:szCs w:val="32"/>
          <w:lang w:val="zh-CN" w:eastAsia="zh-CN" w:bidi="zh-CN"/>
        </w:rPr>
      </w:pPr>
    </w:p>
    <w:tbl>
      <w:tblPr>
        <w:tblStyle w:val="2"/>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7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0" w:type="dxa"/>
          </w:tcPr>
          <w:p>
            <w:pPr>
              <w:widowControl w:val="0"/>
              <w:autoSpaceDE w:val="0"/>
              <w:autoSpaceDN w:val="0"/>
              <w:spacing w:before="131" w:after="0" w:line="240" w:lineRule="auto"/>
              <w:ind w:left="239" w:right="230"/>
              <w:jc w:val="center"/>
              <w:rPr>
                <w:rFonts w:hint="eastAsia" w:ascii="黑体" w:hAnsi="宋体" w:eastAsia="黑体" w:cs="宋体"/>
                <w:sz w:val="28"/>
                <w:szCs w:val="22"/>
                <w:lang w:val="zh-CN" w:eastAsia="zh-CN" w:bidi="zh-CN"/>
              </w:rPr>
            </w:pPr>
            <w:r>
              <w:rPr>
                <w:rFonts w:hint="eastAsia" w:ascii="黑体" w:hAnsi="宋体" w:eastAsia="黑体" w:cs="宋体"/>
                <w:sz w:val="28"/>
                <w:szCs w:val="22"/>
                <w:lang w:val="zh-CN" w:eastAsia="zh-CN" w:bidi="zh-CN"/>
              </w:rPr>
              <w:t>序号</w:t>
            </w:r>
          </w:p>
        </w:tc>
        <w:tc>
          <w:tcPr>
            <w:tcW w:w="7846" w:type="dxa"/>
          </w:tcPr>
          <w:p>
            <w:pPr>
              <w:widowControl w:val="0"/>
              <w:autoSpaceDE w:val="0"/>
              <w:autoSpaceDN w:val="0"/>
              <w:spacing w:before="131" w:after="0" w:line="240" w:lineRule="auto"/>
              <w:ind w:left="820" w:right="813"/>
              <w:jc w:val="center"/>
              <w:rPr>
                <w:rFonts w:hint="eastAsia" w:ascii="黑体" w:hAnsi="宋体" w:eastAsia="黑体" w:cs="宋体"/>
                <w:sz w:val="28"/>
                <w:szCs w:val="22"/>
                <w:lang w:val="zh-CN" w:eastAsia="zh-CN" w:bidi="zh-CN"/>
              </w:rPr>
            </w:pPr>
            <w:r>
              <w:rPr>
                <w:rFonts w:hint="eastAsia" w:ascii="黑体" w:hAnsi="宋体" w:eastAsia="黑体" w:cs="宋体"/>
                <w:sz w:val="28"/>
                <w:szCs w:val="22"/>
                <w:lang w:val="zh-CN" w:eastAsia="zh-CN" w:bidi="zh-CN"/>
              </w:rPr>
              <w:t>竞赛名称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1</w:t>
            </w:r>
          </w:p>
        </w:tc>
        <w:tc>
          <w:tcPr>
            <w:tcW w:w="7846" w:type="dxa"/>
          </w:tcPr>
          <w:p>
            <w:pPr>
              <w:widowControl w:val="0"/>
              <w:autoSpaceDE w:val="0"/>
              <w:autoSpaceDN w:val="0"/>
              <w:spacing w:before="132" w:after="0" w:line="240" w:lineRule="auto"/>
              <w:ind w:left="822" w:right="813"/>
              <w:jc w:val="center"/>
              <w:rPr>
                <w:rFonts w:hint="eastAsia" w:ascii="仿宋" w:hAnsi="仿宋" w:eastAsia="仿宋" w:cs="宋体"/>
                <w:sz w:val="28"/>
                <w:szCs w:val="22"/>
                <w:lang w:val="zh-CN" w:eastAsia="zh-CN" w:bidi="zh-CN"/>
              </w:rPr>
            </w:pPr>
            <w:r>
              <w:rPr>
                <w:rFonts w:hint="eastAsia" w:ascii="仿宋" w:hAnsi="仿宋" w:eastAsia="仿宋" w:cs="宋体"/>
                <w:sz w:val="28"/>
                <w:szCs w:val="22"/>
                <w:lang w:val="zh-CN" w:eastAsia="zh-CN" w:bidi="zh-CN"/>
              </w:rPr>
              <w:t>中国“互联网</w:t>
            </w:r>
            <w:r>
              <w:rPr>
                <w:rFonts w:ascii="Times New Roman" w:hAnsi="Times New Roman" w:eastAsia="Times New Roman" w:cs="宋体"/>
                <w:sz w:val="28"/>
                <w:szCs w:val="22"/>
                <w:lang w:val="zh-CN" w:eastAsia="zh-CN" w:bidi="zh-CN"/>
              </w:rPr>
              <w:t>+</w:t>
            </w:r>
            <w:r>
              <w:rPr>
                <w:rFonts w:hint="eastAsia" w:ascii="仿宋" w:hAnsi="仿宋" w:eastAsia="仿宋" w:cs="宋体"/>
                <w:sz w:val="28"/>
                <w:szCs w:val="22"/>
                <w:lang w:val="zh-CN" w:eastAsia="zh-CN" w:bidi="zh-CN"/>
              </w:rPr>
              <w:t>联大学生创新创业大赛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2</w:t>
            </w:r>
          </w:p>
        </w:tc>
        <w:tc>
          <w:tcPr>
            <w:tcW w:w="7846" w:type="dxa"/>
          </w:tcPr>
          <w:p>
            <w:pPr>
              <w:widowControl w:val="0"/>
              <w:autoSpaceDE w:val="0"/>
              <w:autoSpaceDN w:val="0"/>
              <w:spacing w:before="131" w:after="0" w:line="240" w:lineRule="auto"/>
              <w:ind w:left="821" w:right="813"/>
              <w:jc w:val="center"/>
              <w:rPr>
                <w:rFonts w:hint="eastAsia" w:ascii="仿宋" w:hAnsi="仿宋" w:eastAsia="仿宋" w:cs="宋体"/>
                <w:sz w:val="28"/>
                <w:szCs w:val="22"/>
                <w:lang w:val="zh-CN" w:eastAsia="zh-CN" w:bidi="zh-CN"/>
              </w:rPr>
            </w:pPr>
            <w:r>
              <w:rPr>
                <w:rFonts w:hint="eastAsia" w:ascii="仿宋" w:hAnsi="仿宋" w:eastAsia="仿宋" w:cs="宋体"/>
                <w:sz w:val="28"/>
                <w:szCs w:val="22"/>
                <w:lang w:val="zh-CN" w:eastAsia="zh-CN" w:bidi="zh-CN"/>
              </w:rPr>
              <w:t>“挑战杯”全国大学生课外学术科技作品竞赛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3</w:t>
            </w:r>
          </w:p>
        </w:tc>
        <w:tc>
          <w:tcPr>
            <w:tcW w:w="7846" w:type="dxa"/>
          </w:tcPr>
          <w:p>
            <w:pPr>
              <w:widowControl w:val="0"/>
              <w:autoSpaceDE w:val="0"/>
              <w:autoSpaceDN w:val="0"/>
              <w:spacing w:before="132" w:after="0" w:line="240" w:lineRule="auto"/>
              <w:ind w:left="822" w:right="813"/>
              <w:jc w:val="center"/>
              <w:rPr>
                <w:rFonts w:hint="eastAsia" w:ascii="仿宋" w:hAnsi="仿宋" w:eastAsia="仿宋" w:cs="宋体"/>
                <w:sz w:val="28"/>
                <w:szCs w:val="22"/>
                <w:lang w:val="zh-CN" w:eastAsia="zh-CN" w:bidi="zh-CN"/>
              </w:rPr>
            </w:pPr>
            <w:r>
              <w:rPr>
                <w:rFonts w:hint="eastAsia" w:ascii="仿宋" w:hAnsi="仿宋" w:eastAsia="仿宋" w:cs="宋体"/>
                <w:sz w:val="28"/>
                <w:szCs w:val="22"/>
                <w:lang w:val="zh-CN" w:eastAsia="zh-CN" w:bidi="zh-CN"/>
              </w:rPr>
              <w:t>“挑战杯”中国大学生创业计划大赛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4</w:t>
            </w:r>
          </w:p>
        </w:tc>
        <w:tc>
          <w:tcPr>
            <w:tcW w:w="7846" w:type="dxa"/>
          </w:tcPr>
          <w:p>
            <w:pPr>
              <w:widowControl w:val="0"/>
              <w:autoSpaceDE w:val="0"/>
              <w:autoSpaceDN w:val="0"/>
              <w:spacing w:before="131" w:after="0" w:line="240" w:lineRule="auto"/>
              <w:ind w:left="822" w:right="813"/>
              <w:jc w:val="center"/>
              <w:rPr>
                <w:rFonts w:hint="eastAsia" w:ascii="仿宋" w:hAnsi="宋体" w:eastAsia="仿宋" w:cs="宋体"/>
                <w:sz w:val="28"/>
                <w:szCs w:val="22"/>
                <w:lang w:val="zh-CN" w:eastAsia="zh-CN" w:bidi="zh-CN"/>
              </w:rPr>
            </w:pPr>
            <w:r>
              <w:rPr>
                <w:rFonts w:ascii="Times New Roman" w:hAnsi="宋体" w:eastAsia="Times New Roman" w:cs="宋体"/>
                <w:sz w:val="28"/>
                <w:szCs w:val="22"/>
                <w:lang w:val="zh-CN" w:eastAsia="zh-CN" w:bidi="zh-CN"/>
              </w:rPr>
              <w:t xml:space="preserve">ACM-ICPC </w:t>
            </w:r>
            <w:r>
              <w:rPr>
                <w:rFonts w:hint="eastAsia" w:ascii="仿宋" w:hAnsi="宋体" w:eastAsia="仿宋" w:cs="宋体"/>
                <w:sz w:val="28"/>
                <w:szCs w:val="22"/>
                <w:lang w:val="zh-CN" w:eastAsia="zh-CN" w:bidi="zh-CN"/>
              </w:rPr>
              <w:t>国际大学生程序设计竞赛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5</w:t>
            </w:r>
          </w:p>
        </w:tc>
        <w:tc>
          <w:tcPr>
            <w:tcW w:w="7846" w:type="dxa"/>
          </w:tcPr>
          <w:p>
            <w:pPr>
              <w:widowControl w:val="0"/>
              <w:autoSpaceDE w:val="0"/>
              <w:autoSpaceDN w:val="0"/>
              <w:spacing w:before="132"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全国大学生数学建模竞赛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6</w:t>
            </w:r>
          </w:p>
        </w:tc>
        <w:tc>
          <w:tcPr>
            <w:tcW w:w="7846" w:type="dxa"/>
          </w:tcPr>
          <w:p>
            <w:pPr>
              <w:widowControl w:val="0"/>
              <w:autoSpaceDE w:val="0"/>
              <w:autoSpaceDN w:val="0"/>
              <w:spacing w:before="131"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全国大学生电子设计竞赛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7</w:t>
            </w:r>
          </w:p>
        </w:tc>
        <w:tc>
          <w:tcPr>
            <w:tcW w:w="7846" w:type="dxa"/>
          </w:tcPr>
          <w:p>
            <w:pPr>
              <w:widowControl w:val="0"/>
              <w:autoSpaceDE w:val="0"/>
              <w:autoSpaceDN w:val="0"/>
              <w:spacing w:before="132" w:after="0" w:line="240" w:lineRule="auto"/>
              <w:ind w:left="821"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全国大学生化学实验邀请赛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8</w:t>
            </w:r>
          </w:p>
        </w:tc>
        <w:tc>
          <w:tcPr>
            <w:tcW w:w="7846" w:type="dxa"/>
          </w:tcPr>
          <w:p>
            <w:pPr>
              <w:widowControl w:val="0"/>
              <w:autoSpaceDE w:val="0"/>
              <w:autoSpaceDN w:val="0"/>
              <w:spacing w:before="131" w:after="0" w:line="240" w:lineRule="auto"/>
              <w:ind w:left="821"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全国高等医学院校大学生临床技能竞赛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9</w:t>
            </w:r>
          </w:p>
        </w:tc>
        <w:tc>
          <w:tcPr>
            <w:tcW w:w="7846" w:type="dxa"/>
          </w:tcPr>
          <w:p>
            <w:pPr>
              <w:widowControl w:val="0"/>
              <w:autoSpaceDE w:val="0"/>
              <w:autoSpaceDN w:val="0"/>
              <w:spacing w:before="132"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全国大学生机械创新设计大赛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10</w:t>
            </w:r>
          </w:p>
        </w:tc>
        <w:tc>
          <w:tcPr>
            <w:tcW w:w="7846" w:type="dxa"/>
          </w:tcPr>
          <w:p>
            <w:pPr>
              <w:widowControl w:val="0"/>
              <w:autoSpaceDE w:val="0"/>
              <w:autoSpaceDN w:val="0"/>
              <w:spacing w:before="131"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全国大学生结构设计竞赛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11</w:t>
            </w:r>
          </w:p>
        </w:tc>
        <w:tc>
          <w:tcPr>
            <w:tcW w:w="7846" w:type="dxa"/>
          </w:tcPr>
          <w:p>
            <w:pPr>
              <w:widowControl w:val="0"/>
              <w:autoSpaceDE w:val="0"/>
              <w:autoSpaceDN w:val="0"/>
              <w:spacing w:before="132"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全国大学生广告艺术大赛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12</w:t>
            </w:r>
          </w:p>
        </w:tc>
        <w:tc>
          <w:tcPr>
            <w:tcW w:w="7846" w:type="dxa"/>
          </w:tcPr>
          <w:p>
            <w:pPr>
              <w:widowControl w:val="0"/>
              <w:autoSpaceDE w:val="0"/>
              <w:autoSpaceDN w:val="0"/>
              <w:spacing w:before="131"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全国大学生智能汽车竞赛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13</w:t>
            </w:r>
          </w:p>
        </w:tc>
        <w:tc>
          <w:tcPr>
            <w:tcW w:w="7846" w:type="dxa"/>
          </w:tcPr>
          <w:p>
            <w:pPr>
              <w:widowControl w:val="0"/>
              <w:autoSpaceDE w:val="0"/>
              <w:autoSpaceDN w:val="0"/>
              <w:spacing w:before="132"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全国大学生交通科技大赛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14</w:t>
            </w:r>
          </w:p>
        </w:tc>
        <w:tc>
          <w:tcPr>
            <w:tcW w:w="7846" w:type="dxa"/>
          </w:tcPr>
          <w:p>
            <w:pPr>
              <w:widowControl w:val="0"/>
              <w:autoSpaceDE w:val="0"/>
              <w:autoSpaceDN w:val="0"/>
              <w:spacing w:before="131" w:after="0" w:line="240" w:lineRule="auto"/>
              <w:ind w:left="822" w:right="813"/>
              <w:jc w:val="center"/>
              <w:rPr>
                <w:rFonts w:hint="eastAsia" w:ascii="仿宋" w:hAnsi="仿宋" w:eastAsia="仿宋" w:cs="宋体"/>
                <w:sz w:val="28"/>
                <w:szCs w:val="22"/>
                <w:lang w:val="zh-CN" w:eastAsia="zh-CN" w:bidi="zh-CN"/>
              </w:rPr>
            </w:pPr>
            <w:r>
              <w:rPr>
                <w:rFonts w:hint="eastAsia" w:ascii="仿宋" w:hAnsi="仿宋" w:eastAsia="仿宋" w:cs="宋体"/>
                <w:sz w:val="28"/>
                <w:szCs w:val="22"/>
                <w:lang w:val="zh-CN" w:eastAsia="zh-CN" w:bidi="zh-CN"/>
              </w:rPr>
              <w:t>全国大学生电子商务“创新、创意及创业”挑战赛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15</w:t>
            </w:r>
          </w:p>
        </w:tc>
        <w:tc>
          <w:tcPr>
            <w:tcW w:w="7846" w:type="dxa"/>
          </w:tcPr>
          <w:p>
            <w:pPr>
              <w:widowControl w:val="0"/>
              <w:autoSpaceDE w:val="0"/>
              <w:autoSpaceDN w:val="0"/>
              <w:spacing w:before="132" w:after="0" w:line="240" w:lineRule="auto"/>
              <w:ind w:left="821"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全国大学生节能减排社会实践与科技竞赛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16</w:t>
            </w:r>
          </w:p>
        </w:tc>
        <w:tc>
          <w:tcPr>
            <w:tcW w:w="7846" w:type="dxa"/>
          </w:tcPr>
          <w:p>
            <w:pPr>
              <w:widowControl w:val="0"/>
              <w:autoSpaceDE w:val="0"/>
              <w:autoSpaceDN w:val="0"/>
              <w:spacing w:before="131" w:after="0" w:line="240" w:lineRule="auto"/>
              <w:ind w:left="821"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全国大学生工程训练综合能力竞赛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17</w:t>
            </w:r>
          </w:p>
        </w:tc>
        <w:tc>
          <w:tcPr>
            <w:tcW w:w="7846" w:type="dxa"/>
          </w:tcPr>
          <w:p>
            <w:pPr>
              <w:widowControl w:val="0"/>
              <w:autoSpaceDE w:val="0"/>
              <w:autoSpaceDN w:val="0"/>
              <w:spacing w:before="132"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全国大学生物流设计大赛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18</w:t>
            </w:r>
          </w:p>
        </w:tc>
        <w:tc>
          <w:tcPr>
            <w:tcW w:w="7846" w:type="dxa"/>
          </w:tcPr>
          <w:p>
            <w:pPr>
              <w:widowControl w:val="0"/>
              <w:autoSpaceDE w:val="0"/>
              <w:autoSpaceDN w:val="0"/>
              <w:spacing w:before="131" w:after="0" w:line="240" w:lineRule="auto"/>
              <w:ind w:left="822" w:right="813"/>
              <w:jc w:val="center"/>
              <w:rPr>
                <w:rFonts w:hint="eastAsia" w:ascii="仿宋" w:hAnsi="仿宋" w:eastAsia="仿宋" w:cs="宋体"/>
                <w:sz w:val="28"/>
                <w:szCs w:val="22"/>
                <w:lang w:val="zh-CN" w:eastAsia="zh-CN" w:bidi="zh-CN"/>
              </w:rPr>
            </w:pPr>
            <w:r>
              <w:rPr>
                <w:rFonts w:hint="eastAsia" w:ascii="仿宋" w:hAnsi="仿宋" w:eastAsia="仿宋" w:cs="宋体"/>
                <w:sz w:val="28"/>
                <w:szCs w:val="22"/>
                <w:lang w:val="zh-CN" w:eastAsia="zh-CN" w:bidi="zh-CN"/>
              </w:rPr>
              <w:t>“外研社杯”全国英语演讲大赛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19</w:t>
            </w:r>
          </w:p>
        </w:tc>
        <w:tc>
          <w:tcPr>
            <w:tcW w:w="7846" w:type="dxa"/>
          </w:tcPr>
          <w:p>
            <w:pPr>
              <w:widowControl w:val="0"/>
              <w:autoSpaceDE w:val="0"/>
              <w:autoSpaceDN w:val="0"/>
              <w:spacing w:before="132" w:after="0" w:line="240" w:lineRule="auto"/>
              <w:ind w:left="821"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全国职业院校技能大赛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20</w:t>
            </w:r>
          </w:p>
        </w:tc>
        <w:tc>
          <w:tcPr>
            <w:tcW w:w="7846" w:type="dxa"/>
          </w:tcPr>
          <w:p>
            <w:pPr>
              <w:widowControl w:val="0"/>
              <w:autoSpaceDE w:val="0"/>
              <w:autoSpaceDN w:val="0"/>
              <w:spacing w:before="131" w:after="0" w:line="240" w:lineRule="auto"/>
              <w:ind w:left="821"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全国大学生创新创业训练计划年会展示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21</w:t>
            </w:r>
          </w:p>
        </w:tc>
        <w:tc>
          <w:tcPr>
            <w:tcW w:w="7846" w:type="dxa"/>
          </w:tcPr>
          <w:p>
            <w:pPr>
              <w:widowControl w:val="0"/>
              <w:autoSpaceDE w:val="0"/>
              <w:autoSpaceDN w:val="0"/>
              <w:spacing w:before="132" w:after="0" w:line="240" w:lineRule="auto"/>
              <w:ind w:left="818" w:right="813"/>
              <w:jc w:val="center"/>
              <w:rPr>
                <w:rFonts w:ascii="Times New Roman" w:hAnsi="宋体" w:eastAsia="Times New Roman" w:cs="宋体"/>
                <w:sz w:val="28"/>
                <w:szCs w:val="22"/>
                <w:lang w:val="zh-CN" w:eastAsia="zh-CN" w:bidi="zh-CN"/>
              </w:rPr>
            </w:pPr>
            <w:r>
              <w:rPr>
                <w:rFonts w:hint="eastAsia" w:ascii="仿宋" w:hAnsi="宋体" w:eastAsia="仿宋" w:cs="宋体"/>
                <w:sz w:val="28"/>
                <w:szCs w:val="22"/>
                <w:lang w:val="zh-CN" w:eastAsia="zh-CN" w:bidi="zh-CN"/>
              </w:rPr>
              <w:t xml:space="preserve">全国大学生机器人大赛 </w:t>
            </w:r>
            <w:r>
              <w:rPr>
                <w:rFonts w:ascii="Times New Roman" w:hAnsi="宋体" w:eastAsia="Times New Roman" w:cs="宋体"/>
                <w:sz w:val="28"/>
                <w:szCs w:val="22"/>
                <w:lang w:val="zh-CN" w:eastAsia="zh-CN" w:bidi="zh-CN"/>
              </w:rPr>
              <w:t>RoboMaster</w:t>
            </w:r>
          </w:p>
        </w:tc>
      </w:tr>
    </w:tbl>
    <w:p>
      <w:pPr>
        <w:spacing w:after="0"/>
        <w:jc w:val="center"/>
        <w:rPr>
          <w:rFonts w:ascii="Times New Roman" w:eastAsia="Times New Roman"/>
          <w:sz w:val="28"/>
        </w:rPr>
        <w:sectPr>
          <w:type w:val="continuous"/>
          <w:pgSz w:w="11910" w:h="16840"/>
          <w:pgMar w:top="1440" w:right="962" w:bottom="280" w:left="920" w:header="720" w:footer="720" w:gutter="0"/>
        </w:sectPr>
      </w:pPr>
    </w:p>
    <w:tbl>
      <w:tblPr>
        <w:tblStyle w:val="2"/>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7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0" w:type="dxa"/>
          </w:tcPr>
          <w:p>
            <w:pPr>
              <w:widowControl w:val="0"/>
              <w:autoSpaceDE w:val="0"/>
              <w:autoSpaceDN w:val="0"/>
              <w:spacing w:before="131" w:after="0" w:line="240" w:lineRule="auto"/>
              <w:ind w:left="239" w:right="230"/>
              <w:jc w:val="center"/>
              <w:rPr>
                <w:rFonts w:hint="eastAsia" w:ascii="黑体" w:hAnsi="宋体" w:eastAsia="黑体" w:cs="宋体"/>
                <w:sz w:val="28"/>
                <w:szCs w:val="22"/>
                <w:lang w:val="zh-CN" w:eastAsia="zh-CN" w:bidi="zh-CN"/>
              </w:rPr>
            </w:pPr>
            <w:r>
              <w:rPr>
                <w:rFonts w:hint="eastAsia" w:ascii="黑体" w:hAnsi="宋体" w:eastAsia="黑体" w:cs="宋体"/>
                <w:sz w:val="28"/>
                <w:szCs w:val="22"/>
                <w:lang w:val="zh-CN" w:eastAsia="zh-CN" w:bidi="zh-CN"/>
              </w:rPr>
              <w:t>序号</w:t>
            </w:r>
          </w:p>
        </w:tc>
        <w:tc>
          <w:tcPr>
            <w:tcW w:w="7846" w:type="dxa"/>
          </w:tcPr>
          <w:p>
            <w:pPr>
              <w:widowControl w:val="0"/>
              <w:autoSpaceDE w:val="0"/>
              <w:autoSpaceDN w:val="0"/>
              <w:spacing w:before="131" w:after="0" w:line="240" w:lineRule="auto"/>
              <w:ind w:left="820" w:right="813"/>
              <w:jc w:val="center"/>
              <w:rPr>
                <w:rFonts w:hint="eastAsia" w:ascii="黑体" w:hAnsi="宋体" w:eastAsia="黑体" w:cs="宋体"/>
                <w:sz w:val="28"/>
                <w:szCs w:val="22"/>
                <w:lang w:val="zh-CN" w:eastAsia="zh-CN" w:bidi="zh-CN"/>
              </w:rPr>
            </w:pPr>
            <w:r>
              <w:rPr>
                <w:rFonts w:hint="eastAsia" w:ascii="黑体" w:hAnsi="宋体" w:eastAsia="黑体" w:cs="宋体"/>
                <w:sz w:val="28"/>
                <w:szCs w:val="22"/>
                <w:lang w:val="zh-CN" w:eastAsia="zh-CN" w:bidi="zh-CN"/>
              </w:rPr>
              <w:t>竞赛名称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22</w:t>
            </w:r>
          </w:p>
        </w:tc>
        <w:tc>
          <w:tcPr>
            <w:tcW w:w="7846" w:type="dxa"/>
          </w:tcPr>
          <w:p>
            <w:pPr>
              <w:widowControl w:val="0"/>
              <w:autoSpaceDE w:val="0"/>
              <w:autoSpaceDN w:val="0"/>
              <w:spacing w:before="132" w:after="0" w:line="240" w:lineRule="auto"/>
              <w:ind w:left="821" w:right="813"/>
              <w:jc w:val="center"/>
              <w:rPr>
                <w:rFonts w:hint="eastAsia" w:ascii="仿宋" w:hAnsi="仿宋" w:eastAsia="仿宋" w:cs="宋体"/>
                <w:sz w:val="28"/>
                <w:szCs w:val="22"/>
                <w:lang w:val="zh-CN" w:eastAsia="zh-CN" w:bidi="zh-CN"/>
              </w:rPr>
            </w:pPr>
            <w:r>
              <w:rPr>
                <w:rFonts w:hint="eastAsia" w:ascii="仿宋" w:hAnsi="仿宋" w:eastAsia="仿宋" w:cs="宋体"/>
                <w:sz w:val="28"/>
                <w:szCs w:val="22"/>
                <w:lang w:val="zh-CN" w:eastAsia="zh-CN" w:bidi="zh-CN"/>
              </w:rPr>
              <w:t>“西门子杯”中国智能制造挑战赛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23</w:t>
            </w:r>
          </w:p>
        </w:tc>
        <w:tc>
          <w:tcPr>
            <w:tcW w:w="7846" w:type="dxa"/>
          </w:tcPr>
          <w:p>
            <w:pPr>
              <w:widowControl w:val="0"/>
              <w:autoSpaceDE w:val="0"/>
              <w:autoSpaceDN w:val="0"/>
              <w:spacing w:before="131"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全国大学生化工设计竞赛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24</w:t>
            </w:r>
          </w:p>
        </w:tc>
        <w:tc>
          <w:tcPr>
            <w:tcW w:w="7846" w:type="dxa"/>
          </w:tcPr>
          <w:p>
            <w:pPr>
              <w:widowControl w:val="0"/>
              <w:autoSpaceDE w:val="0"/>
              <w:autoSpaceDN w:val="0"/>
              <w:spacing w:before="132"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全国大学生先进成图技术与产品信息建模创新大赛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25</w:t>
            </w:r>
          </w:p>
        </w:tc>
        <w:tc>
          <w:tcPr>
            <w:tcW w:w="7846" w:type="dxa"/>
          </w:tcPr>
          <w:p>
            <w:pPr>
              <w:widowControl w:val="0"/>
              <w:autoSpaceDE w:val="0"/>
              <w:autoSpaceDN w:val="0"/>
              <w:spacing w:before="131"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全国三维数字化创新设计大赛（大学生组）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26</w:t>
            </w:r>
          </w:p>
        </w:tc>
        <w:tc>
          <w:tcPr>
            <w:tcW w:w="7846" w:type="dxa"/>
          </w:tcPr>
          <w:p>
            <w:pPr>
              <w:widowControl w:val="0"/>
              <w:autoSpaceDE w:val="0"/>
              <w:autoSpaceDN w:val="0"/>
              <w:spacing w:before="132" w:after="0" w:line="240" w:lineRule="auto"/>
              <w:ind w:left="821"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中国大学生计算机设计大赛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27</w:t>
            </w:r>
          </w:p>
        </w:tc>
        <w:tc>
          <w:tcPr>
            <w:tcW w:w="7846" w:type="dxa"/>
          </w:tcPr>
          <w:p>
            <w:pPr>
              <w:widowControl w:val="0"/>
              <w:autoSpaceDE w:val="0"/>
              <w:autoSpaceDN w:val="0"/>
              <w:spacing w:before="131"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全国大学生市场调查与分析大赛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28</w:t>
            </w:r>
          </w:p>
        </w:tc>
        <w:tc>
          <w:tcPr>
            <w:tcW w:w="7846" w:type="dxa"/>
          </w:tcPr>
          <w:p>
            <w:pPr>
              <w:widowControl w:val="0"/>
              <w:autoSpaceDE w:val="0"/>
              <w:autoSpaceDN w:val="0"/>
              <w:spacing w:before="132" w:after="0" w:line="240" w:lineRule="auto"/>
              <w:ind w:left="821"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中国大学生服务外包创新创业大赛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29</w:t>
            </w:r>
          </w:p>
        </w:tc>
        <w:tc>
          <w:tcPr>
            <w:tcW w:w="7846" w:type="dxa"/>
          </w:tcPr>
          <w:p>
            <w:pPr>
              <w:widowControl w:val="0"/>
              <w:autoSpaceDE w:val="0"/>
              <w:autoSpaceDN w:val="0"/>
              <w:spacing w:before="131" w:after="0" w:line="240" w:lineRule="auto"/>
              <w:ind w:left="822" w:right="813"/>
              <w:jc w:val="center"/>
              <w:rPr>
                <w:rFonts w:hint="eastAsia" w:ascii="仿宋" w:hAnsi="仿宋" w:eastAsia="仿宋" w:cs="宋体"/>
                <w:sz w:val="28"/>
                <w:szCs w:val="22"/>
                <w:lang w:val="zh-CN" w:eastAsia="zh-CN" w:bidi="zh-CN"/>
              </w:rPr>
            </w:pPr>
            <w:r>
              <w:rPr>
                <w:rFonts w:hint="eastAsia" w:ascii="仿宋" w:hAnsi="仿宋" w:eastAsia="仿宋" w:cs="宋体"/>
                <w:sz w:val="28"/>
                <w:szCs w:val="22"/>
                <w:lang w:val="zh-CN" w:eastAsia="zh-CN" w:bidi="zh-CN"/>
              </w:rPr>
              <w:t>两岸新锐设计竞赛“华灿奖”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30</w:t>
            </w:r>
          </w:p>
        </w:tc>
        <w:tc>
          <w:tcPr>
            <w:tcW w:w="7846" w:type="dxa"/>
          </w:tcPr>
          <w:p>
            <w:pPr>
              <w:widowControl w:val="0"/>
              <w:autoSpaceDE w:val="0"/>
              <w:autoSpaceDN w:val="0"/>
              <w:spacing w:before="132" w:after="0" w:line="240" w:lineRule="auto"/>
              <w:ind w:left="822" w:right="813"/>
              <w:jc w:val="center"/>
              <w:rPr>
                <w:rFonts w:hint="eastAsia" w:ascii="仿宋" w:hAnsi="仿宋" w:eastAsia="仿宋" w:cs="宋体"/>
                <w:sz w:val="28"/>
                <w:szCs w:val="22"/>
                <w:lang w:val="zh-CN" w:eastAsia="zh-CN" w:bidi="zh-CN"/>
              </w:rPr>
            </w:pPr>
            <w:r>
              <w:rPr>
                <w:rFonts w:hint="eastAsia" w:ascii="仿宋" w:hAnsi="仿宋" w:eastAsia="仿宋" w:cs="宋体"/>
                <w:sz w:val="28"/>
                <w:szCs w:val="22"/>
                <w:lang w:val="zh-CN" w:eastAsia="zh-CN" w:bidi="zh-CN"/>
              </w:rPr>
              <w:t>长江钢琴·全国高校钢琴大赛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31</w:t>
            </w:r>
          </w:p>
        </w:tc>
        <w:tc>
          <w:tcPr>
            <w:tcW w:w="7846" w:type="dxa"/>
          </w:tcPr>
          <w:p>
            <w:pPr>
              <w:widowControl w:val="0"/>
              <w:autoSpaceDE w:val="0"/>
              <w:autoSpaceDN w:val="0"/>
              <w:spacing w:before="131" w:after="0" w:line="240" w:lineRule="auto"/>
              <w:ind w:left="822" w:right="813"/>
              <w:jc w:val="center"/>
              <w:rPr>
                <w:rFonts w:hint="eastAsia" w:ascii="仿宋" w:hAnsi="仿宋" w:eastAsia="仿宋" w:cs="宋体"/>
                <w:sz w:val="28"/>
                <w:szCs w:val="22"/>
                <w:lang w:val="zh-CN" w:eastAsia="zh-CN" w:bidi="zh-CN"/>
              </w:rPr>
            </w:pPr>
            <w:r>
              <w:rPr>
                <w:rFonts w:hint="eastAsia" w:ascii="仿宋" w:hAnsi="仿宋" w:eastAsia="仿宋" w:cs="宋体"/>
                <w:sz w:val="28"/>
                <w:szCs w:val="22"/>
                <w:lang w:val="zh-CN" w:eastAsia="zh-CN" w:bidi="zh-CN"/>
              </w:rPr>
              <w:t>中国高校计算机大赛—大数据挑战赛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32</w:t>
            </w:r>
          </w:p>
        </w:tc>
        <w:tc>
          <w:tcPr>
            <w:tcW w:w="7846" w:type="dxa"/>
          </w:tcPr>
          <w:p>
            <w:pPr>
              <w:widowControl w:val="0"/>
              <w:autoSpaceDE w:val="0"/>
              <w:autoSpaceDN w:val="0"/>
              <w:spacing w:before="132"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世界技能大赛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33</w:t>
            </w:r>
          </w:p>
        </w:tc>
        <w:tc>
          <w:tcPr>
            <w:tcW w:w="7846" w:type="dxa"/>
          </w:tcPr>
          <w:p>
            <w:pPr>
              <w:widowControl w:val="0"/>
              <w:autoSpaceDE w:val="0"/>
              <w:autoSpaceDN w:val="0"/>
              <w:spacing w:before="131"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世界技能大赛中国选拔赛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239" w:right="230"/>
              <w:jc w:val="center"/>
              <w:rPr>
                <w:rFonts w:ascii="Times New Roman" w:hAnsi="宋体" w:eastAsia="宋体" w:cs="宋体"/>
                <w:sz w:val="28"/>
                <w:szCs w:val="22"/>
                <w:lang w:val="zh-CN" w:eastAsia="zh-CN" w:bidi="zh-CN"/>
              </w:rPr>
            </w:pPr>
            <w:r>
              <w:rPr>
                <w:rFonts w:ascii="Times New Roman" w:hAnsi="宋体" w:eastAsia="宋体" w:cs="宋体"/>
                <w:sz w:val="28"/>
                <w:szCs w:val="22"/>
                <w:lang w:val="zh-CN" w:eastAsia="zh-CN" w:bidi="zh-CN"/>
              </w:rPr>
              <w:t>34</w:t>
            </w:r>
          </w:p>
        </w:tc>
        <w:tc>
          <w:tcPr>
            <w:tcW w:w="7846" w:type="dxa"/>
          </w:tcPr>
          <w:p>
            <w:pPr>
              <w:widowControl w:val="0"/>
              <w:autoSpaceDE w:val="0"/>
              <w:autoSpaceDN w:val="0"/>
              <w:spacing w:before="132" w:after="0" w:line="240" w:lineRule="auto"/>
              <w:ind w:left="820" w:right="813"/>
              <w:jc w:val="center"/>
              <w:rPr>
                <w:rFonts w:ascii="Times New Roman" w:hAnsi="宋体" w:eastAsia="Times New Roman" w:cs="宋体"/>
                <w:sz w:val="28"/>
                <w:szCs w:val="22"/>
                <w:lang w:val="zh-CN" w:eastAsia="zh-CN" w:bidi="zh-CN"/>
              </w:rPr>
            </w:pPr>
            <w:r>
              <w:rPr>
                <w:rFonts w:hint="eastAsia" w:ascii="仿宋" w:hAnsi="宋体" w:eastAsia="仿宋" w:cs="宋体"/>
                <w:sz w:val="28"/>
                <w:szCs w:val="22"/>
                <w:lang w:val="zh-CN" w:eastAsia="zh-CN" w:bidi="zh-CN"/>
              </w:rPr>
              <w:t xml:space="preserve">全国大学生机器人大赛 </w:t>
            </w:r>
            <w:r>
              <w:rPr>
                <w:rFonts w:ascii="Times New Roman" w:hAnsi="宋体" w:eastAsia="Times New Roman" w:cs="宋体"/>
                <w:sz w:val="28"/>
                <w:szCs w:val="22"/>
                <w:lang w:val="zh-CN" w:eastAsia="zh-CN" w:bidi="zh-CN"/>
              </w:rPr>
              <w:t>RoboTac</w:t>
            </w:r>
          </w:p>
        </w:tc>
      </w:tr>
    </w:tbl>
    <w:p>
      <w:pPr>
        <w:spacing w:after="0"/>
        <w:jc w:val="center"/>
        <w:rPr>
          <w:rFonts w:ascii="Times New Roman" w:eastAsia="Times New Roman"/>
          <w:sz w:val="28"/>
        </w:rPr>
        <w:sectPr>
          <w:pgSz w:w="11910" w:h="16840"/>
          <w:pgMar w:top="1420" w:right="962" w:bottom="1300" w:left="920" w:header="0" w:footer="1115" w:gutter="0"/>
        </w:sectPr>
      </w:pPr>
    </w:p>
    <w:p>
      <w:pPr>
        <w:autoSpaceDE w:val="0"/>
        <w:autoSpaceDN w:val="0"/>
        <w:spacing w:before="53" w:after="0" w:line="240" w:lineRule="auto"/>
        <w:ind w:left="880" w:right="0" w:firstLine="0"/>
        <w:jc w:val="left"/>
        <w:rPr>
          <w:rFonts w:ascii="Times New Roman" w:hAnsi="仿宋" w:eastAsia="Times New Roman" w:cs="仿宋"/>
          <w:kern w:val="0"/>
          <w:sz w:val="28"/>
          <w:szCs w:val="22"/>
          <w:lang w:val="zh-CN" w:bidi="zh-CN"/>
        </w:rPr>
      </w:pPr>
      <w:r>
        <w:rPr>
          <w:rFonts w:hint="eastAsia" w:ascii="黑体" w:hAnsi="仿宋" w:eastAsia="黑体" w:cs="仿宋"/>
          <w:spacing w:val="-24"/>
          <w:kern w:val="0"/>
          <w:sz w:val="28"/>
          <w:szCs w:val="22"/>
          <w:lang w:val="zh-CN" w:bidi="zh-CN"/>
        </w:rPr>
        <w:t xml:space="preserve">附表 </w:t>
      </w:r>
      <w:r>
        <w:rPr>
          <w:rFonts w:ascii="Times New Roman" w:hAnsi="仿宋" w:eastAsia="Times New Roman" w:cs="仿宋"/>
          <w:spacing w:val="-20"/>
          <w:kern w:val="0"/>
          <w:sz w:val="28"/>
          <w:szCs w:val="22"/>
          <w:lang w:val="zh-CN" w:bidi="zh-CN"/>
        </w:rPr>
        <w:t>2</w:t>
      </w:r>
    </w:p>
    <w:p>
      <w:pPr>
        <w:widowControl w:val="0"/>
        <w:autoSpaceDE w:val="0"/>
        <w:autoSpaceDN w:val="0"/>
        <w:spacing w:before="10" w:after="0" w:line="240" w:lineRule="auto"/>
        <w:ind w:left="0" w:right="0"/>
        <w:jc w:val="left"/>
        <w:rPr>
          <w:rFonts w:ascii="Times New Roman" w:hAnsi="仿宋" w:eastAsia="仿宋" w:cs="仿宋"/>
          <w:sz w:val="52"/>
          <w:szCs w:val="32"/>
          <w:lang w:val="zh-CN" w:eastAsia="zh-CN" w:bidi="zh-CN"/>
        </w:rPr>
      </w:pPr>
      <w:r>
        <w:rPr>
          <w:rFonts w:ascii="仿宋" w:hAnsi="仿宋" w:eastAsia="仿宋" w:cs="仿宋"/>
          <w:sz w:val="32"/>
          <w:szCs w:val="32"/>
          <w:lang w:val="zh-CN" w:eastAsia="zh-CN" w:bidi="zh-CN"/>
        </w:rPr>
        <w:br w:type="column"/>
      </w:r>
    </w:p>
    <w:p>
      <w:pPr>
        <w:widowControl w:val="0"/>
        <w:autoSpaceDE w:val="0"/>
        <w:autoSpaceDN w:val="0"/>
        <w:spacing w:before="0" w:after="0" w:line="240" w:lineRule="auto"/>
        <w:ind w:left="822" w:right="0"/>
        <w:jc w:val="left"/>
        <w:outlineLvl w:val="1"/>
        <w:rPr>
          <w:rFonts w:ascii="宋体" w:hAnsi="宋体" w:eastAsia="宋体" w:cs="宋体"/>
          <w:sz w:val="36"/>
          <w:szCs w:val="36"/>
          <w:lang w:val="zh-CN" w:eastAsia="zh-CN" w:bidi="zh-CN"/>
        </w:rPr>
      </w:pPr>
      <w:r>
        <w:rPr>
          <w:rFonts w:ascii="宋体" w:hAnsi="宋体" w:eastAsia="宋体" w:cs="宋体"/>
          <w:sz w:val="36"/>
          <w:szCs w:val="36"/>
          <w:lang w:val="zh-CN" w:eastAsia="zh-CN" w:bidi="zh-CN"/>
        </w:rPr>
        <w:t>江苏省大学生省级竞赛参考名单</w:t>
      </w:r>
    </w:p>
    <w:p>
      <w:pPr>
        <w:spacing w:after="0"/>
        <w:sectPr>
          <w:pgSz w:w="11910" w:h="16840"/>
          <w:pgMar w:top="1500" w:right="962" w:bottom="1300" w:left="920" w:header="0" w:footer="1115" w:gutter="0"/>
          <w:cols w:equalWidth="0" w:num="2">
            <w:col w:w="1652" w:space="40"/>
            <w:col w:w="8336"/>
          </w:cols>
        </w:sectPr>
      </w:pPr>
    </w:p>
    <w:p>
      <w:pPr>
        <w:widowControl w:val="0"/>
        <w:autoSpaceDE w:val="0"/>
        <w:autoSpaceDN w:val="0"/>
        <w:spacing w:before="10" w:after="0" w:line="240" w:lineRule="auto"/>
        <w:ind w:left="0" w:right="0"/>
        <w:jc w:val="left"/>
        <w:rPr>
          <w:rFonts w:ascii="宋体" w:hAnsi="仿宋" w:eastAsia="仿宋" w:cs="仿宋"/>
          <w:sz w:val="7"/>
          <w:szCs w:val="32"/>
          <w:lang w:val="zh-CN" w:eastAsia="zh-CN" w:bidi="zh-CN"/>
        </w:rPr>
      </w:pPr>
    </w:p>
    <w:tbl>
      <w:tblPr>
        <w:tblStyle w:val="2"/>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7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80" w:type="dxa"/>
          </w:tcPr>
          <w:p>
            <w:pPr>
              <w:widowControl w:val="0"/>
              <w:autoSpaceDE w:val="0"/>
              <w:autoSpaceDN w:val="0"/>
              <w:spacing w:before="131" w:after="0" w:line="240" w:lineRule="auto"/>
              <w:ind w:left="239" w:right="230"/>
              <w:jc w:val="center"/>
              <w:rPr>
                <w:rFonts w:hint="eastAsia" w:ascii="黑体" w:hAnsi="宋体" w:eastAsia="黑体" w:cs="宋体"/>
                <w:sz w:val="28"/>
                <w:szCs w:val="22"/>
                <w:lang w:val="zh-CN" w:eastAsia="zh-CN" w:bidi="zh-CN"/>
              </w:rPr>
            </w:pPr>
            <w:r>
              <w:rPr>
                <w:rFonts w:hint="eastAsia" w:ascii="黑体" w:hAnsi="宋体" w:eastAsia="黑体" w:cs="宋体"/>
                <w:sz w:val="28"/>
                <w:szCs w:val="22"/>
                <w:lang w:val="zh-CN" w:eastAsia="zh-CN" w:bidi="zh-CN"/>
              </w:rPr>
              <w:t>序号</w:t>
            </w:r>
          </w:p>
        </w:tc>
        <w:tc>
          <w:tcPr>
            <w:tcW w:w="7846" w:type="dxa"/>
          </w:tcPr>
          <w:p>
            <w:pPr>
              <w:widowControl w:val="0"/>
              <w:autoSpaceDE w:val="0"/>
              <w:autoSpaceDN w:val="0"/>
              <w:spacing w:before="131" w:after="0" w:line="240" w:lineRule="auto"/>
              <w:ind w:left="820" w:right="813"/>
              <w:jc w:val="center"/>
              <w:rPr>
                <w:rFonts w:hint="eastAsia" w:ascii="黑体" w:hAnsi="宋体" w:eastAsia="黑体" w:cs="宋体"/>
                <w:sz w:val="28"/>
                <w:szCs w:val="22"/>
                <w:lang w:val="zh-CN" w:eastAsia="zh-CN" w:bidi="zh-CN"/>
              </w:rPr>
            </w:pPr>
            <w:r>
              <w:rPr>
                <w:rFonts w:hint="eastAsia" w:ascii="黑体" w:hAnsi="宋体" w:eastAsia="黑体" w:cs="宋体"/>
                <w:sz w:val="28"/>
                <w:szCs w:val="22"/>
                <w:lang w:val="zh-CN" w:eastAsia="zh-CN" w:bidi="zh-CN"/>
              </w:rPr>
              <w:t>竞赛名称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1</w:t>
            </w:r>
          </w:p>
        </w:tc>
        <w:tc>
          <w:tcPr>
            <w:tcW w:w="7846" w:type="dxa"/>
          </w:tcPr>
          <w:p>
            <w:pPr>
              <w:widowControl w:val="0"/>
              <w:autoSpaceDE w:val="0"/>
              <w:autoSpaceDN w:val="0"/>
              <w:spacing w:before="132"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江苏技能状元大赛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2</w:t>
            </w:r>
          </w:p>
        </w:tc>
        <w:tc>
          <w:tcPr>
            <w:tcW w:w="7846" w:type="dxa"/>
          </w:tcPr>
          <w:p>
            <w:pPr>
              <w:widowControl w:val="0"/>
              <w:autoSpaceDE w:val="0"/>
              <w:autoSpaceDN w:val="0"/>
              <w:spacing w:before="131" w:after="0" w:line="240" w:lineRule="auto"/>
              <w:ind w:left="821"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江苏省大学生知识竞赛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3</w:t>
            </w:r>
          </w:p>
        </w:tc>
        <w:tc>
          <w:tcPr>
            <w:tcW w:w="7846" w:type="dxa"/>
          </w:tcPr>
          <w:p>
            <w:pPr>
              <w:widowControl w:val="0"/>
              <w:autoSpaceDE w:val="0"/>
              <w:autoSpaceDN w:val="0"/>
              <w:spacing w:before="132" w:after="0" w:line="240" w:lineRule="auto"/>
              <w:ind w:left="821"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江苏省大学生安全知识竞赛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4</w:t>
            </w:r>
          </w:p>
        </w:tc>
        <w:tc>
          <w:tcPr>
            <w:tcW w:w="7846" w:type="dxa"/>
          </w:tcPr>
          <w:p>
            <w:pPr>
              <w:widowControl w:val="0"/>
              <w:autoSpaceDE w:val="0"/>
              <w:autoSpaceDN w:val="0"/>
              <w:spacing w:before="131" w:after="0" w:line="240" w:lineRule="auto"/>
              <w:ind w:left="822" w:right="813"/>
              <w:jc w:val="center"/>
              <w:rPr>
                <w:rFonts w:hint="eastAsia" w:ascii="仿宋" w:hAnsi="仿宋" w:eastAsia="仿宋" w:cs="宋体"/>
                <w:sz w:val="28"/>
                <w:szCs w:val="22"/>
                <w:lang w:val="zh-CN" w:eastAsia="zh-CN" w:bidi="zh-CN"/>
              </w:rPr>
            </w:pPr>
            <w:r>
              <w:rPr>
                <w:rFonts w:hint="eastAsia" w:ascii="仿宋" w:hAnsi="仿宋" w:eastAsia="仿宋" w:cs="宋体"/>
                <w:sz w:val="28"/>
                <w:szCs w:val="22"/>
                <w:lang w:val="zh-CN" w:eastAsia="zh-CN" w:bidi="zh-CN"/>
              </w:rPr>
              <w:t>“领航杯”江苏省大学生信息技术应用能力比赛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5</w:t>
            </w:r>
          </w:p>
        </w:tc>
        <w:tc>
          <w:tcPr>
            <w:tcW w:w="7846" w:type="dxa"/>
          </w:tcPr>
          <w:p>
            <w:pPr>
              <w:widowControl w:val="0"/>
              <w:autoSpaceDE w:val="0"/>
              <w:autoSpaceDN w:val="0"/>
              <w:spacing w:before="132"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江苏省高校大学生物理及实验科技作品创新竞赛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80" w:type="dxa"/>
          </w:tcPr>
          <w:p>
            <w:pPr>
              <w:widowControl w:val="0"/>
              <w:autoSpaceDE w:val="0"/>
              <w:autoSpaceDN w:val="0"/>
              <w:spacing w:before="150"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6</w:t>
            </w:r>
          </w:p>
        </w:tc>
        <w:tc>
          <w:tcPr>
            <w:tcW w:w="7846" w:type="dxa"/>
          </w:tcPr>
          <w:p>
            <w:pPr>
              <w:widowControl w:val="0"/>
              <w:autoSpaceDE w:val="0"/>
              <w:autoSpaceDN w:val="0"/>
              <w:spacing w:before="131" w:after="0" w:line="240" w:lineRule="auto"/>
              <w:ind w:left="822"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江苏省高校应急救护竞赛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080" w:type="dxa"/>
          </w:tcPr>
          <w:p>
            <w:pPr>
              <w:widowControl w:val="0"/>
              <w:autoSpaceDE w:val="0"/>
              <w:autoSpaceDN w:val="0"/>
              <w:spacing w:before="151" w:after="0" w:line="240" w:lineRule="auto"/>
              <w:ind w:left="7" w:right="0"/>
              <w:jc w:val="center"/>
              <w:rPr>
                <w:rFonts w:ascii="Times New Roman" w:hAnsi="宋体" w:eastAsia="宋体" w:cs="宋体"/>
                <w:sz w:val="28"/>
                <w:szCs w:val="22"/>
                <w:lang w:val="zh-CN" w:eastAsia="zh-CN" w:bidi="zh-CN"/>
              </w:rPr>
            </w:pPr>
            <w:r>
              <w:rPr>
                <w:rFonts w:ascii="Times New Roman" w:hAnsi="宋体" w:eastAsia="宋体" w:cs="宋体"/>
                <w:w w:val="99"/>
                <w:sz w:val="28"/>
                <w:szCs w:val="22"/>
                <w:lang w:val="zh-CN" w:eastAsia="zh-CN" w:bidi="zh-CN"/>
              </w:rPr>
              <w:t>7</w:t>
            </w:r>
          </w:p>
        </w:tc>
        <w:tc>
          <w:tcPr>
            <w:tcW w:w="7846" w:type="dxa"/>
          </w:tcPr>
          <w:p>
            <w:pPr>
              <w:widowControl w:val="0"/>
              <w:autoSpaceDE w:val="0"/>
              <w:autoSpaceDN w:val="0"/>
              <w:spacing w:before="132" w:after="0" w:line="240" w:lineRule="auto"/>
              <w:ind w:left="821" w:right="813"/>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江苏省大学生力学竞赛</w:t>
            </w:r>
          </w:p>
        </w:tc>
      </w:tr>
    </w:tbl>
    <w:p>
      <w:pPr>
        <w:spacing w:after="0"/>
        <w:jc w:val="center"/>
        <w:rPr>
          <w:rFonts w:hint="eastAsia" w:ascii="仿宋" w:eastAsia="仿宋"/>
          <w:sz w:val="28"/>
        </w:rPr>
        <w:sectPr>
          <w:type w:val="continuous"/>
          <w:pgSz w:w="11910" w:h="16840"/>
          <w:pgMar w:top="1440" w:right="962" w:bottom="280" w:left="920" w:header="720" w:footer="720" w:gutter="0"/>
        </w:sectPr>
      </w:pPr>
    </w:p>
    <w:p>
      <w:pPr>
        <w:autoSpaceDE w:val="0"/>
        <w:autoSpaceDN w:val="0"/>
        <w:spacing w:before="53" w:after="0" w:line="240" w:lineRule="auto"/>
        <w:ind w:left="880" w:right="0" w:firstLine="0"/>
        <w:jc w:val="left"/>
        <w:rPr>
          <w:rFonts w:ascii="Times New Roman" w:hAnsi="仿宋" w:eastAsia="Times New Roman" w:cs="仿宋"/>
          <w:kern w:val="0"/>
          <w:sz w:val="28"/>
          <w:szCs w:val="22"/>
          <w:lang w:val="zh-CN" w:bidi="zh-CN"/>
        </w:rPr>
      </w:pPr>
      <w:r>
        <w:rPr>
          <w:rFonts w:hint="eastAsia" w:ascii="黑体" w:hAnsi="仿宋" w:eastAsia="黑体" w:cs="仿宋"/>
          <w:spacing w:val="-24"/>
          <w:kern w:val="0"/>
          <w:sz w:val="28"/>
          <w:szCs w:val="22"/>
          <w:lang w:val="zh-CN" w:bidi="zh-CN"/>
        </w:rPr>
        <w:t xml:space="preserve">附表 </w:t>
      </w:r>
      <w:r>
        <w:rPr>
          <w:rFonts w:ascii="Times New Roman" w:hAnsi="仿宋" w:eastAsia="Times New Roman" w:cs="仿宋"/>
          <w:kern w:val="0"/>
          <w:sz w:val="28"/>
          <w:szCs w:val="22"/>
          <w:lang w:val="zh-CN" w:bidi="zh-CN"/>
        </w:rPr>
        <w:t>3</w:t>
      </w:r>
    </w:p>
    <w:tbl>
      <w:tblPr>
        <w:tblStyle w:val="2"/>
        <w:tblpPr w:leftFromText="180" w:rightFromText="180" w:vertAnchor="text" w:horzAnchor="page" w:tblpX="1954" w:tblpY="82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0"/>
        <w:gridCol w:w="1843"/>
        <w:gridCol w:w="4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70" w:type="dxa"/>
          </w:tcPr>
          <w:p>
            <w:pPr>
              <w:widowControl w:val="0"/>
              <w:autoSpaceDE w:val="0"/>
              <w:autoSpaceDN w:val="0"/>
              <w:spacing w:before="153" w:after="0" w:line="240" w:lineRule="auto"/>
              <w:ind w:left="0" w:right="261"/>
              <w:jc w:val="right"/>
              <w:rPr>
                <w:rFonts w:hint="eastAsia" w:ascii="仿宋" w:hAnsi="宋体" w:eastAsia="仿宋" w:cs="宋体"/>
                <w:b/>
                <w:sz w:val="28"/>
                <w:szCs w:val="22"/>
                <w:lang w:val="zh-CN" w:eastAsia="zh-CN" w:bidi="zh-CN"/>
              </w:rPr>
            </w:pPr>
            <w:r>
              <w:rPr>
                <w:rFonts w:hint="eastAsia" w:ascii="仿宋" w:hAnsi="宋体" w:eastAsia="仿宋" w:cs="宋体"/>
                <w:b/>
                <w:w w:val="95"/>
                <w:sz w:val="28"/>
                <w:szCs w:val="22"/>
                <w:lang w:val="zh-CN" w:eastAsia="zh-CN" w:bidi="zh-CN"/>
              </w:rPr>
              <w:t>赛项名称</w:t>
            </w:r>
          </w:p>
        </w:tc>
        <w:tc>
          <w:tcPr>
            <w:tcW w:w="6658" w:type="dxa"/>
            <w:gridSpan w:val="2"/>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70" w:type="dxa"/>
          </w:tcPr>
          <w:p>
            <w:pPr>
              <w:widowControl w:val="0"/>
              <w:autoSpaceDE w:val="0"/>
              <w:autoSpaceDN w:val="0"/>
              <w:spacing w:before="153" w:after="0" w:line="240" w:lineRule="auto"/>
              <w:ind w:left="0" w:right="261"/>
              <w:jc w:val="right"/>
              <w:rPr>
                <w:rFonts w:hint="eastAsia" w:ascii="仿宋" w:hAnsi="宋体" w:eastAsia="仿宋" w:cs="宋体"/>
                <w:b/>
                <w:sz w:val="28"/>
                <w:szCs w:val="22"/>
                <w:lang w:val="zh-CN" w:eastAsia="zh-CN" w:bidi="zh-CN"/>
              </w:rPr>
            </w:pPr>
            <w:r>
              <w:rPr>
                <w:rFonts w:hint="eastAsia" w:ascii="仿宋" w:hAnsi="宋体" w:eastAsia="仿宋" w:cs="宋体"/>
                <w:b/>
                <w:w w:val="95"/>
                <w:sz w:val="28"/>
                <w:szCs w:val="22"/>
                <w:lang w:val="zh-CN" w:eastAsia="zh-CN" w:bidi="zh-CN"/>
              </w:rPr>
              <w:t>主办单位</w:t>
            </w:r>
          </w:p>
        </w:tc>
        <w:tc>
          <w:tcPr>
            <w:tcW w:w="6658" w:type="dxa"/>
            <w:gridSpan w:val="2"/>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70" w:type="dxa"/>
          </w:tcPr>
          <w:p>
            <w:pPr>
              <w:widowControl w:val="0"/>
              <w:autoSpaceDE w:val="0"/>
              <w:autoSpaceDN w:val="0"/>
              <w:spacing w:before="152" w:after="0" w:line="240" w:lineRule="auto"/>
              <w:ind w:left="0" w:right="261"/>
              <w:jc w:val="right"/>
              <w:rPr>
                <w:rFonts w:hint="eastAsia" w:ascii="仿宋" w:hAnsi="宋体" w:eastAsia="仿宋" w:cs="宋体"/>
                <w:b/>
                <w:sz w:val="28"/>
                <w:szCs w:val="22"/>
                <w:lang w:val="zh-CN" w:eastAsia="zh-CN" w:bidi="zh-CN"/>
              </w:rPr>
            </w:pPr>
            <w:r>
              <w:rPr>
                <w:rFonts w:hint="eastAsia" w:ascii="仿宋" w:hAnsi="宋体" w:eastAsia="仿宋" w:cs="宋体"/>
                <w:b/>
                <w:w w:val="95"/>
                <w:sz w:val="28"/>
                <w:szCs w:val="22"/>
                <w:lang w:val="zh-CN" w:eastAsia="zh-CN" w:bidi="zh-CN"/>
              </w:rPr>
              <w:t>承办单位</w:t>
            </w:r>
          </w:p>
        </w:tc>
        <w:tc>
          <w:tcPr>
            <w:tcW w:w="6658" w:type="dxa"/>
            <w:gridSpan w:val="2"/>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70" w:type="dxa"/>
          </w:tcPr>
          <w:p>
            <w:pPr>
              <w:widowControl w:val="0"/>
              <w:autoSpaceDE w:val="0"/>
              <w:autoSpaceDN w:val="0"/>
              <w:spacing w:before="153" w:after="0" w:line="240" w:lineRule="auto"/>
              <w:ind w:left="0" w:right="261"/>
              <w:jc w:val="right"/>
              <w:rPr>
                <w:rFonts w:hint="eastAsia" w:ascii="仿宋" w:hAnsi="宋体" w:eastAsia="仿宋" w:cs="宋体"/>
                <w:b/>
                <w:sz w:val="28"/>
                <w:szCs w:val="22"/>
                <w:lang w:val="zh-CN" w:eastAsia="zh-CN" w:bidi="zh-CN"/>
              </w:rPr>
            </w:pPr>
            <w:r>
              <w:rPr>
                <w:rFonts w:hint="eastAsia" w:ascii="仿宋" w:hAnsi="宋体" w:eastAsia="仿宋" w:cs="宋体"/>
                <w:b/>
                <w:w w:val="95"/>
                <w:sz w:val="28"/>
                <w:szCs w:val="22"/>
                <w:lang w:val="zh-CN" w:eastAsia="zh-CN" w:bidi="zh-CN"/>
              </w:rPr>
              <w:t>协办单位</w:t>
            </w:r>
          </w:p>
        </w:tc>
        <w:tc>
          <w:tcPr>
            <w:tcW w:w="6658" w:type="dxa"/>
            <w:gridSpan w:val="2"/>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670" w:type="dxa"/>
          </w:tcPr>
          <w:p>
            <w:pPr>
              <w:widowControl w:val="0"/>
              <w:autoSpaceDE w:val="0"/>
              <w:autoSpaceDN w:val="0"/>
              <w:spacing w:before="3" w:after="0" w:line="240" w:lineRule="auto"/>
              <w:ind w:left="0" w:right="0"/>
              <w:jc w:val="left"/>
              <w:rPr>
                <w:rFonts w:ascii="宋体" w:hAnsi="宋体" w:eastAsia="宋体" w:cs="宋体"/>
                <w:sz w:val="36"/>
                <w:szCs w:val="22"/>
                <w:lang w:val="zh-CN" w:eastAsia="zh-CN" w:bidi="zh-CN"/>
              </w:rPr>
            </w:pPr>
          </w:p>
          <w:p>
            <w:pPr>
              <w:widowControl w:val="0"/>
              <w:autoSpaceDE w:val="0"/>
              <w:autoSpaceDN w:val="0"/>
              <w:spacing w:before="0" w:after="0" w:line="240" w:lineRule="auto"/>
              <w:ind w:left="0" w:right="261"/>
              <w:jc w:val="right"/>
              <w:rPr>
                <w:rFonts w:hint="eastAsia" w:ascii="仿宋" w:hAnsi="宋体" w:eastAsia="仿宋" w:cs="宋体"/>
                <w:b/>
                <w:sz w:val="28"/>
                <w:szCs w:val="22"/>
                <w:lang w:val="zh-CN" w:eastAsia="zh-CN" w:bidi="zh-CN"/>
              </w:rPr>
            </w:pPr>
            <w:r>
              <w:rPr>
                <w:rFonts w:hint="eastAsia" w:ascii="仿宋" w:hAnsi="宋体" w:eastAsia="仿宋" w:cs="宋体"/>
                <w:b/>
                <w:w w:val="95"/>
                <w:sz w:val="28"/>
                <w:szCs w:val="22"/>
                <w:lang w:val="zh-CN" w:eastAsia="zh-CN" w:bidi="zh-CN"/>
              </w:rPr>
              <w:t>赛事流程</w:t>
            </w:r>
          </w:p>
        </w:tc>
        <w:tc>
          <w:tcPr>
            <w:tcW w:w="6658" w:type="dxa"/>
            <w:gridSpan w:val="2"/>
          </w:tcPr>
          <w:p>
            <w:pPr>
              <w:widowControl w:val="0"/>
              <w:autoSpaceDE w:val="0"/>
              <w:autoSpaceDN w:val="0"/>
              <w:spacing w:before="132" w:after="0" w:line="240" w:lineRule="auto"/>
              <w:ind w:left="108" w:right="0"/>
              <w:jc w:val="left"/>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（包括时间、地点、出席人员及赛事进展等）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70" w:type="dxa"/>
            <w:vMerge w:val="restart"/>
          </w:tcPr>
          <w:p>
            <w:pPr>
              <w:widowControl w:val="0"/>
              <w:autoSpaceDE w:val="0"/>
              <w:autoSpaceDN w:val="0"/>
              <w:spacing w:before="7" w:after="0" w:line="240" w:lineRule="auto"/>
              <w:ind w:left="0" w:right="0"/>
              <w:jc w:val="left"/>
              <w:rPr>
                <w:rFonts w:ascii="宋体" w:hAnsi="宋体" w:eastAsia="宋体" w:cs="宋体"/>
                <w:sz w:val="36"/>
                <w:szCs w:val="22"/>
                <w:lang w:val="zh-CN" w:eastAsia="zh-CN" w:bidi="zh-CN"/>
              </w:rPr>
            </w:pPr>
          </w:p>
          <w:p>
            <w:pPr>
              <w:widowControl w:val="0"/>
              <w:autoSpaceDE w:val="0"/>
              <w:autoSpaceDN w:val="0"/>
              <w:spacing w:before="0" w:after="0" w:line="240" w:lineRule="auto"/>
              <w:ind w:left="131" w:right="0"/>
              <w:jc w:val="left"/>
              <w:rPr>
                <w:rFonts w:hint="eastAsia" w:ascii="仿宋" w:hAnsi="宋体" w:eastAsia="仿宋" w:cs="宋体"/>
                <w:b/>
                <w:sz w:val="28"/>
                <w:szCs w:val="22"/>
                <w:lang w:val="zh-CN" w:eastAsia="zh-CN" w:bidi="zh-CN"/>
              </w:rPr>
            </w:pPr>
            <w:r>
              <w:rPr>
                <w:rFonts w:hint="eastAsia" w:ascii="仿宋" w:hAnsi="宋体" w:eastAsia="仿宋" w:cs="宋体"/>
                <w:b/>
                <w:sz w:val="28"/>
                <w:szCs w:val="22"/>
                <w:lang w:val="zh-CN" w:eastAsia="zh-CN" w:bidi="zh-CN"/>
              </w:rPr>
              <w:t>竞赛覆盖面</w:t>
            </w:r>
          </w:p>
        </w:tc>
        <w:tc>
          <w:tcPr>
            <w:tcW w:w="1843" w:type="dxa"/>
          </w:tcPr>
          <w:p>
            <w:pPr>
              <w:widowControl w:val="0"/>
              <w:autoSpaceDE w:val="0"/>
              <w:autoSpaceDN w:val="0"/>
              <w:spacing w:before="131" w:after="0" w:line="240" w:lineRule="auto"/>
              <w:ind w:left="201" w:right="191"/>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参赛院校数</w:t>
            </w:r>
          </w:p>
        </w:tc>
        <w:tc>
          <w:tcPr>
            <w:tcW w:w="4815" w:type="dxa"/>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670" w:type="dxa"/>
            <w:vMerge w:val="continue"/>
            <w:tcBorders>
              <w:top w:val="nil"/>
            </w:tcBorders>
          </w:tcPr>
          <w:p>
            <w:pPr>
              <w:autoSpaceDE w:val="0"/>
              <w:autoSpaceDN w:val="0"/>
              <w:spacing w:before="0" w:after="0" w:line="240" w:lineRule="auto"/>
              <w:ind w:left="0" w:right="0"/>
              <w:jc w:val="left"/>
              <w:rPr>
                <w:rFonts w:ascii="仿宋" w:hAnsi="仿宋" w:eastAsia="仿宋" w:cs="仿宋"/>
                <w:kern w:val="0"/>
                <w:sz w:val="2"/>
                <w:szCs w:val="2"/>
                <w:lang w:val="zh-CN" w:bidi="zh-CN"/>
              </w:rPr>
            </w:pPr>
          </w:p>
        </w:tc>
        <w:tc>
          <w:tcPr>
            <w:tcW w:w="1843" w:type="dxa"/>
          </w:tcPr>
          <w:p>
            <w:pPr>
              <w:widowControl w:val="0"/>
              <w:autoSpaceDE w:val="0"/>
              <w:autoSpaceDN w:val="0"/>
              <w:spacing w:before="131" w:after="0" w:line="240" w:lineRule="auto"/>
              <w:ind w:left="200" w:right="191"/>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参赛人数</w:t>
            </w:r>
          </w:p>
        </w:tc>
        <w:tc>
          <w:tcPr>
            <w:tcW w:w="4815" w:type="dxa"/>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5" w:hRule="atLeast"/>
        </w:trPr>
        <w:tc>
          <w:tcPr>
            <w:tcW w:w="1670" w:type="dxa"/>
            <w:vMerge w:val="restart"/>
          </w:tcPr>
          <w:p>
            <w:pPr>
              <w:widowControl w:val="0"/>
              <w:autoSpaceDE w:val="0"/>
              <w:autoSpaceDN w:val="0"/>
              <w:spacing w:before="0" w:after="0" w:line="240" w:lineRule="auto"/>
              <w:ind w:left="0" w:right="0"/>
              <w:jc w:val="left"/>
              <w:rPr>
                <w:rFonts w:ascii="宋体" w:hAnsi="宋体" w:eastAsia="宋体" w:cs="宋体"/>
                <w:sz w:val="28"/>
                <w:szCs w:val="22"/>
                <w:lang w:val="zh-CN" w:eastAsia="zh-CN" w:bidi="zh-CN"/>
              </w:rPr>
            </w:pPr>
          </w:p>
          <w:p>
            <w:pPr>
              <w:widowControl w:val="0"/>
              <w:autoSpaceDE w:val="0"/>
              <w:autoSpaceDN w:val="0"/>
              <w:spacing w:before="10" w:after="0" w:line="240" w:lineRule="auto"/>
              <w:ind w:left="0" w:right="0"/>
              <w:jc w:val="left"/>
              <w:rPr>
                <w:rFonts w:ascii="宋体" w:hAnsi="宋体" w:eastAsia="宋体" w:cs="宋体"/>
                <w:sz w:val="19"/>
                <w:szCs w:val="22"/>
                <w:lang w:val="zh-CN" w:eastAsia="zh-CN" w:bidi="zh-CN"/>
              </w:rPr>
            </w:pPr>
          </w:p>
          <w:p>
            <w:pPr>
              <w:widowControl w:val="0"/>
              <w:autoSpaceDE w:val="0"/>
              <w:autoSpaceDN w:val="0"/>
              <w:spacing w:before="0" w:after="0" w:line="268" w:lineRule="auto"/>
              <w:ind w:left="107" w:right="98" w:firstLine="24"/>
              <w:jc w:val="both"/>
              <w:rPr>
                <w:rFonts w:hint="eastAsia" w:ascii="仿宋" w:hAnsi="宋体" w:eastAsia="仿宋" w:cs="宋体"/>
                <w:b/>
                <w:sz w:val="28"/>
                <w:szCs w:val="22"/>
                <w:lang w:val="zh-CN" w:eastAsia="zh-CN" w:bidi="zh-CN"/>
              </w:rPr>
            </w:pPr>
            <w:r>
              <w:rPr>
                <w:rFonts w:hint="eastAsia" w:ascii="仿宋" w:hAnsi="宋体" w:eastAsia="仿宋" w:cs="宋体"/>
                <w:b/>
                <w:sz w:val="28"/>
                <w:szCs w:val="22"/>
                <w:lang w:val="zh-CN" w:eastAsia="zh-CN" w:bidi="zh-CN"/>
              </w:rPr>
              <w:t>奖项设置类</w:t>
            </w:r>
            <w:r>
              <w:rPr>
                <w:rFonts w:hint="eastAsia" w:ascii="仿宋" w:hAnsi="宋体" w:eastAsia="仿宋" w:cs="宋体"/>
                <w:b/>
                <w:spacing w:val="-59"/>
                <w:sz w:val="28"/>
                <w:szCs w:val="22"/>
                <w:lang w:val="zh-CN" w:eastAsia="zh-CN" w:bidi="zh-CN"/>
              </w:rPr>
              <w:t>别、数量</w:t>
            </w:r>
            <w:r>
              <w:rPr>
                <w:rFonts w:hint="eastAsia" w:ascii="仿宋" w:hAnsi="宋体" w:eastAsia="仿宋" w:cs="宋体"/>
                <w:b/>
                <w:sz w:val="28"/>
                <w:szCs w:val="22"/>
                <w:lang w:val="zh-CN" w:eastAsia="zh-CN" w:bidi="zh-CN"/>
              </w:rPr>
              <w:t>（</w:t>
            </w:r>
            <w:r>
              <w:rPr>
                <w:rFonts w:hint="eastAsia" w:ascii="仿宋" w:hAnsi="宋体" w:eastAsia="仿宋" w:cs="宋体"/>
                <w:b/>
                <w:spacing w:val="-15"/>
                <w:sz w:val="28"/>
                <w:szCs w:val="22"/>
                <w:lang w:val="zh-CN" w:eastAsia="zh-CN" w:bidi="zh-CN"/>
              </w:rPr>
              <w:t>如</w:t>
            </w:r>
            <w:r>
              <w:rPr>
                <w:rFonts w:hint="eastAsia" w:ascii="仿宋" w:hAnsi="宋体" w:eastAsia="仿宋" w:cs="宋体"/>
                <w:b/>
                <w:sz w:val="28"/>
                <w:szCs w:val="22"/>
                <w:lang w:val="zh-CN" w:eastAsia="zh-CN" w:bidi="zh-CN"/>
              </w:rPr>
              <w:t>无可不填）</w:t>
            </w:r>
          </w:p>
        </w:tc>
        <w:tc>
          <w:tcPr>
            <w:tcW w:w="1843" w:type="dxa"/>
          </w:tcPr>
          <w:p>
            <w:pPr>
              <w:widowControl w:val="0"/>
              <w:autoSpaceDE w:val="0"/>
              <w:autoSpaceDN w:val="0"/>
              <w:spacing w:before="243" w:after="0" w:line="240" w:lineRule="auto"/>
              <w:ind w:left="201" w:right="191"/>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学生类</w:t>
            </w:r>
          </w:p>
        </w:tc>
        <w:tc>
          <w:tcPr>
            <w:tcW w:w="4815" w:type="dxa"/>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3" w:hRule="atLeast"/>
        </w:trPr>
        <w:tc>
          <w:tcPr>
            <w:tcW w:w="1670" w:type="dxa"/>
            <w:vMerge w:val="continue"/>
            <w:tcBorders>
              <w:top w:val="nil"/>
            </w:tcBorders>
          </w:tcPr>
          <w:p>
            <w:pPr>
              <w:autoSpaceDE w:val="0"/>
              <w:autoSpaceDN w:val="0"/>
              <w:spacing w:before="0" w:after="0" w:line="240" w:lineRule="auto"/>
              <w:ind w:left="0" w:right="0"/>
              <w:jc w:val="left"/>
              <w:rPr>
                <w:rFonts w:ascii="仿宋" w:hAnsi="仿宋" w:eastAsia="仿宋" w:cs="仿宋"/>
                <w:kern w:val="0"/>
                <w:sz w:val="2"/>
                <w:szCs w:val="2"/>
                <w:lang w:val="zh-CN" w:bidi="zh-CN"/>
              </w:rPr>
            </w:pPr>
          </w:p>
        </w:tc>
        <w:tc>
          <w:tcPr>
            <w:tcW w:w="1843" w:type="dxa"/>
          </w:tcPr>
          <w:p>
            <w:pPr>
              <w:widowControl w:val="0"/>
              <w:autoSpaceDE w:val="0"/>
              <w:autoSpaceDN w:val="0"/>
              <w:spacing w:before="246" w:after="0" w:line="240" w:lineRule="auto"/>
              <w:ind w:left="201" w:right="191"/>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教师类</w:t>
            </w:r>
          </w:p>
        </w:tc>
        <w:tc>
          <w:tcPr>
            <w:tcW w:w="4815" w:type="dxa"/>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70" w:type="dxa"/>
            <w:vMerge w:val="continue"/>
            <w:tcBorders>
              <w:top w:val="nil"/>
            </w:tcBorders>
          </w:tcPr>
          <w:p>
            <w:pPr>
              <w:autoSpaceDE w:val="0"/>
              <w:autoSpaceDN w:val="0"/>
              <w:spacing w:before="0" w:after="0" w:line="240" w:lineRule="auto"/>
              <w:ind w:left="0" w:right="0"/>
              <w:jc w:val="left"/>
              <w:rPr>
                <w:rFonts w:ascii="仿宋" w:hAnsi="仿宋" w:eastAsia="仿宋" w:cs="仿宋"/>
                <w:kern w:val="0"/>
                <w:sz w:val="2"/>
                <w:szCs w:val="2"/>
                <w:lang w:val="zh-CN" w:bidi="zh-CN"/>
              </w:rPr>
            </w:pPr>
          </w:p>
        </w:tc>
        <w:tc>
          <w:tcPr>
            <w:tcW w:w="1843" w:type="dxa"/>
          </w:tcPr>
          <w:p>
            <w:pPr>
              <w:widowControl w:val="0"/>
              <w:autoSpaceDE w:val="0"/>
              <w:autoSpaceDN w:val="0"/>
              <w:spacing w:before="131" w:after="0" w:line="240" w:lineRule="auto"/>
              <w:ind w:left="201" w:right="191"/>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院校类</w:t>
            </w:r>
          </w:p>
        </w:tc>
        <w:tc>
          <w:tcPr>
            <w:tcW w:w="4815" w:type="dxa"/>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670" w:type="dxa"/>
            <w:vMerge w:val="restart"/>
          </w:tcPr>
          <w:p>
            <w:pPr>
              <w:widowControl w:val="0"/>
              <w:autoSpaceDE w:val="0"/>
              <w:autoSpaceDN w:val="0"/>
              <w:spacing w:before="0" w:after="0" w:line="240" w:lineRule="auto"/>
              <w:ind w:left="0" w:right="0"/>
              <w:jc w:val="left"/>
              <w:rPr>
                <w:rFonts w:ascii="宋体" w:hAnsi="宋体" w:eastAsia="宋体" w:cs="宋体"/>
                <w:sz w:val="21"/>
                <w:szCs w:val="22"/>
                <w:lang w:val="zh-CN" w:eastAsia="zh-CN" w:bidi="zh-CN"/>
              </w:rPr>
            </w:pPr>
          </w:p>
          <w:p>
            <w:pPr>
              <w:widowControl w:val="0"/>
              <w:autoSpaceDE w:val="0"/>
              <w:autoSpaceDN w:val="0"/>
              <w:spacing w:before="0" w:after="0" w:line="268" w:lineRule="auto"/>
              <w:ind w:left="554" w:right="261" w:hanging="282"/>
              <w:jc w:val="left"/>
              <w:rPr>
                <w:rFonts w:hint="eastAsia" w:ascii="仿宋" w:hAnsi="宋体" w:eastAsia="仿宋" w:cs="宋体"/>
                <w:b/>
                <w:sz w:val="28"/>
                <w:szCs w:val="22"/>
                <w:lang w:val="zh-CN" w:eastAsia="zh-CN" w:bidi="zh-CN"/>
              </w:rPr>
            </w:pPr>
            <w:r>
              <w:rPr>
                <w:rFonts w:hint="eastAsia" w:ascii="仿宋" w:hAnsi="宋体" w:eastAsia="仿宋" w:cs="宋体"/>
                <w:b/>
                <w:sz w:val="28"/>
                <w:szCs w:val="22"/>
                <w:lang w:val="zh-CN" w:eastAsia="zh-CN" w:bidi="zh-CN"/>
              </w:rPr>
              <w:t>经费收支情况</w:t>
            </w:r>
          </w:p>
        </w:tc>
        <w:tc>
          <w:tcPr>
            <w:tcW w:w="1843" w:type="dxa"/>
          </w:tcPr>
          <w:p>
            <w:pPr>
              <w:widowControl w:val="0"/>
              <w:autoSpaceDE w:val="0"/>
              <w:autoSpaceDN w:val="0"/>
              <w:spacing w:before="131" w:after="0" w:line="240" w:lineRule="auto"/>
              <w:ind w:left="201" w:right="191"/>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收入</w:t>
            </w:r>
          </w:p>
        </w:tc>
        <w:tc>
          <w:tcPr>
            <w:tcW w:w="4815" w:type="dxa"/>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70" w:type="dxa"/>
            <w:vMerge w:val="continue"/>
            <w:tcBorders>
              <w:top w:val="nil"/>
            </w:tcBorders>
          </w:tcPr>
          <w:p>
            <w:pPr>
              <w:autoSpaceDE w:val="0"/>
              <w:autoSpaceDN w:val="0"/>
              <w:spacing w:before="0" w:after="0" w:line="240" w:lineRule="auto"/>
              <w:ind w:left="0" w:right="0"/>
              <w:jc w:val="left"/>
              <w:rPr>
                <w:rFonts w:ascii="仿宋" w:hAnsi="仿宋" w:eastAsia="仿宋" w:cs="仿宋"/>
                <w:kern w:val="0"/>
                <w:sz w:val="2"/>
                <w:szCs w:val="2"/>
                <w:lang w:val="zh-CN" w:bidi="zh-CN"/>
              </w:rPr>
            </w:pPr>
          </w:p>
        </w:tc>
        <w:tc>
          <w:tcPr>
            <w:tcW w:w="1843" w:type="dxa"/>
          </w:tcPr>
          <w:p>
            <w:pPr>
              <w:widowControl w:val="0"/>
              <w:autoSpaceDE w:val="0"/>
              <w:autoSpaceDN w:val="0"/>
              <w:spacing w:before="132" w:after="0" w:line="240" w:lineRule="auto"/>
              <w:ind w:left="201" w:right="191"/>
              <w:jc w:val="center"/>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支出</w:t>
            </w:r>
          </w:p>
        </w:tc>
        <w:tc>
          <w:tcPr>
            <w:tcW w:w="4815" w:type="dxa"/>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1670" w:type="dxa"/>
          </w:tcPr>
          <w:p>
            <w:pPr>
              <w:widowControl w:val="0"/>
              <w:autoSpaceDE w:val="0"/>
              <w:autoSpaceDN w:val="0"/>
              <w:spacing w:before="2" w:after="0" w:line="240" w:lineRule="auto"/>
              <w:ind w:left="0" w:right="0"/>
              <w:jc w:val="left"/>
              <w:rPr>
                <w:rFonts w:ascii="宋体" w:hAnsi="宋体" w:eastAsia="宋体" w:cs="宋体"/>
                <w:sz w:val="36"/>
                <w:szCs w:val="22"/>
                <w:lang w:val="zh-CN" w:eastAsia="zh-CN" w:bidi="zh-CN"/>
              </w:rPr>
            </w:pPr>
          </w:p>
          <w:p>
            <w:pPr>
              <w:widowControl w:val="0"/>
              <w:autoSpaceDE w:val="0"/>
              <w:autoSpaceDN w:val="0"/>
              <w:spacing w:before="0" w:after="0" w:line="240" w:lineRule="auto"/>
              <w:ind w:left="0" w:right="261"/>
              <w:jc w:val="right"/>
              <w:rPr>
                <w:rFonts w:hint="eastAsia" w:ascii="仿宋" w:hAnsi="宋体" w:eastAsia="仿宋" w:cs="宋体"/>
                <w:b/>
                <w:sz w:val="28"/>
                <w:szCs w:val="22"/>
                <w:lang w:val="zh-CN" w:eastAsia="zh-CN" w:bidi="zh-CN"/>
              </w:rPr>
            </w:pPr>
            <w:r>
              <w:rPr>
                <w:rFonts w:hint="eastAsia" w:ascii="仿宋" w:hAnsi="宋体" w:eastAsia="仿宋" w:cs="宋体"/>
                <w:b/>
                <w:w w:val="95"/>
                <w:sz w:val="28"/>
                <w:szCs w:val="22"/>
                <w:lang w:val="zh-CN" w:eastAsia="zh-CN" w:bidi="zh-CN"/>
              </w:rPr>
              <w:t>主要成效</w:t>
            </w:r>
          </w:p>
        </w:tc>
        <w:tc>
          <w:tcPr>
            <w:tcW w:w="6658" w:type="dxa"/>
            <w:gridSpan w:val="2"/>
          </w:tcPr>
          <w:p>
            <w:pPr>
              <w:widowControl w:val="0"/>
              <w:autoSpaceDE w:val="0"/>
              <w:autoSpaceDN w:val="0"/>
              <w:spacing w:before="131" w:after="0" w:line="240" w:lineRule="auto"/>
              <w:ind w:left="108" w:right="0"/>
              <w:jc w:val="left"/>
              <w:rPr>
                <w:rFonts w:hint="eastAsia" w:ascii="仿宋" w:hAnsi="宋体" w:eastAsia="仿宋" w:cs="宋体"/>
                <w:sz w:val="28"/>
                <w:szCs w:val="22"/>
                <w:lang w:val="zh-CN" w:eastAsia="zh-CN" w:bidi="zh-CN"/>
              </w:rPr>
            </w:pPr>
            <w:r>
              <w:rPr>
                <w:rFonts w:hint="eastAsia" w:ascii="仿宋" w:hAnsi="宋体" w:eastAsia="仿宋" w:cs="宋体"/>
                <w:sz w:val="28"/>
                <w:szCs w:val="22"/>
                <w:lang w:val="zh-CN" w:eastAsia="zh-CN" w:bidi="zh-CN"/>
              </w:rPr>
              <w:t>（如本赛事有无获得其他单位或部门认定等）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5" w:hRule="atLeast"/>
        </w:trPr>
        <w:tc>
          <w:tcPr>
            <w:tcW w:w="1670" w:type="dxa"/>
          </w:tcPr>
          <w:p>
            <w:pPr>
              <w:widowControl w:val="0"/>
              <w:autoSpaceDE w:val="0"/>
              <w:autoSpaceDN w:val="0"/>
              <w:spacing w:before="6" w:after="0" w:line="240" w:lineRule="auto"/>
              <w:ind w:left="0" w:right="0"/>
              <w:jc w:val="left"/>
              <w:rPr>
                <w:rFonts w:ascii="宋体" w:hAnsi="宋体" w:eastAsia="宋体" w:cs="宋体"/>
                <w:sz w:val="22"/>
                <w:szCs w:val="22"/>
                <w:lang w:val="zh-CN" w:eastAsia="zh-CN" w:bidi="zh-CN"/>
              </w:rPr>
            </w:pPr>
          </w:p>
          <w:p>
            <w:pPr>
              <w:widowControl w:val="0"/>
              <w:autoSpaceDE w:val="0"/>
              <w:autoSpaceDN w:val="0"/>
              <w:spacing w:before="0" w:after="0" w:line="266" w:lineRule="auto"/>
              <w:ind w:left="272" w:right="261"/>
              <w:jc w:val="both"/>
              <w:rPr>
                <w:rFonts w:hint="eastAsia" w:ascii="仿宋" w:hAnsi="宋体" w:eastAsia="仿宋" w:cs="宋体"/>
                <w:b/>
                <w:sz w:val="28"/>
                <w:szCs w:val="22"/>
                <w:lang w:val="zh-CN" w:eastAsia="zh-CN" w:bidi="zh-CN"/>
              </w:rPr>
            </w:pPr>
            <w:r>
              <w:rPr>
                <w:rFonts w:hint="eastAsia" w:ascii="仿宋" w:hAnsi="宋体" w:eastAsia="仿宋" w:cs="宋体"/>
                <w:b/>
                <w:sz w:val="28"/>
                <w:szCs w:val="22"/>
                <w:lang w:val="zh-CN" w:eastAsia="zh-CN" w:bidi="zh-CN"/>
              </w:rPr>
              <w:t>下一步工作思路或改进建议</w:t>
            </w:r>
          </w:p>
        </w:tc>
        <w:tc>
          <w:tcPr>
            <w:tcW w:w="6658" w:type="dxa"/>
            <w:gridSpan w:val="2"/>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670" w:type="dxa"/>
          </w:tcPr>
          <w:p>
            <w:pPr>
              <w:widowControl w:val="0"/>
              <w:autoSpaceDE w:val="0"/>
              <w:autoSpaceDN w:val="0"/>
              <w:spacing w:before="40" w:after="0" w:line="240" w:lineRule="auto"/>
              <w:ind w:left="272" w:right="0"/>
              <w:jc w:val="left"/>
              <w:rPr>
                <w:rFonts w:hint="eastAsia" w:ascii="仿宋" w:hAnsi="宋体" w:eastAsia="仿宋" w:cs="宋体"/>
                <w:b/>
                <w:sz w:val="28"/>
                <w:szCs w:val="22"/>
                <w:lang w:val="zh-CN" w:eastAsia="zh-CN" w:bidi="zh-CN"/>
              </w:rPr>
            </w:pPr>
            <w:r>
              <w:rPr>
                <w:rFonts w:hint="eastAsia" w:ascii="仿宋" w:hAnsi="宋体" w:eastAsia="仿宋" w:cs="宋体"/>
                <w:b/>
                <w:w w:val="95"/>
                <w:sz w:val="28"/>
                <w:szCs w:val="22"/>
                <w:lang w:val="zh-CN" w:eastAsia="zh-CN" w:bidi="zh-CN"/>
              </w:rPr>
              <w:t>联系人及</w:t>
            </w:r>
          </w:p>
          <w:p>
            <w:pPr>
              <w:widowControl w:val="0"/>
              <w:autoSpaceDE w:val="0"/>
              <w:autoSpaceDN w:val="0"/>
              <w:spacing w:before="42" w:after="0" w:line="339" w:lineRule="exact"/>
              <w:ind w:left="272" w:right="0"/>
              <w:jc w:val="left"/>
              <w:rPr>
                <w:rFonts w:hint="eastAsia" w:ascii="仿宋" w:hAnsi="宋体" w:eastAsia="仿宋" w:cs="宋体"/>
                <w:b/>
                <w:sz w:val="28"/>
                <w:szCs w:val="22"/>
                <w:lang w:val="zh-CN" w:eastAsia="zh-CN" w:bidi="zh-CN"/>
              </w:rPr>
            </w:pPr>
            <w:r>
              <w:rPr>
                <w:rFonts w:hint="eastAsia" w:ascii="仿宋" w:hAnsi="宋体" w:eastAsia="仿宋" w:cs="宋体"/>
                <w:b/>
                <w:w w:val="95"/>
                <w:sz w:val="28"/>
                <w:szCs w:val="22"/>
                <w:lang w:val="zh-CN" w:eastAsia="zh-CN" w:bidi="zh-CN"/>
              </w:rPr>
              <w:t>联系方式</w:t>
            </w:r>
          </w:p>
        </w:tc>
        <w:tc>
          <w:tcPr>
            <w:tcW w:w="6658" w:type="dxa"/>
            <w:gridSpan w:val="2"/>
          </w:tcPr>
          <w:p>
            <w:pPr>
              <w:widowControl w:val="0"/>
              <w:autoSpaceDE w:val="0"/>
              <w:autoSpaceDN w:val="0"/>
              <w:spacing w:before="0" w:after="0" w:line="240" w:lineRule="auto"/>
              <w:ind w:left="0" w:right="0"/>
              <w:jc w:val="left"/>
              <w:rPr>
                <w:rFonts w:ascii="Times New Roman" w:hAnsi="宋体" w:eastAsia="宋体" w:cs="宋体"/>
                <w:sz w:val="28"/>
                <w:szCs w:val="22"/>
                <w:lang w:val="zh-CN" w:eastAsia="zh-CN" w:bidi="zh-CN"/>
              </w:rPr>
            </w:pPr>
          </w:p>
        </w:tc>
      </w:tr>
    </w:tbl>
    <w:p>
      <w:pPr>
        <w:widowControl w:val="0"/>
        <w:autoSpaceDE w:val="0"/>
        <w:autoSpaceDN w:val="0"/>
        <w:spacing w:before="10" w:after="0" w:line="240" w:lineRule="auto"/>
        <w:ind w:left="0" w:right="0"/>
        <w:jc w:val="left"/>
        <w:rPr>
          <w:rFonts w:ascii="Times New Roman" w:hAnsi="仿宋" w:eastAsia="仿宋" w:cs="仿宋"/>
          <w:sz w:val="52"/>
          <w:szCs w:val="32"/>
          <w:lang w:val="zh-CN" w:eastAsia="zh-CN" w:bidi="zh-CN"/>
        </w:rPr>
      </w:pPr>
      <w:r>
        <w:rPr>
          <w:rFonts w:ascii="仿宋" w:hAnsi="仿宋" w:eastAsia="仿宋" w:cs="仿宋"/>
          <w:sz w:val="32"/>
          <w:szCs w:val="32"/>
          <w:lang w:val="zh-CN" w:eastAsia="zh-CN" w:bidi="zh-CN"/>
        </w:rPr>
        <w:br w:type="column"/>
      </w:r>
    </w:p>
    <w:p>
      <w:pPr>
        <w:widowControl w:val="0"/>
        <w:autoSpaceDE w:val="0"/>
        <w:autoSpaceDN w:val="0"/>
        <w:spacing w:before="0" w:after="0" w:line="240" w:lineRule="auto"/>
        <w:ind w:left="880" w:right="0"/>
        <w:jc w:val="left"/>
        <w:outlineLvl w:val="1"/>
        <w:sectPr>
          <w:pgSz w:w="11910" w:h="16840"/>
          <w:pgMar w:top="1500" w:right="962" w:bottom="1380" w:left="920" w:header="0" w:footer="1115" w:gutter="0"/>
          <w:cols w:equalWidth="0" w:num="2">
            <w:col w:w="1692" w:space="122"/>
            <w:col w:w="8214"/>
          </w:cols>
        </w:sectPr>
      </w:pPr>
      <w:r>
        <w:rPr>
          <w:rFonts w:ascii="宋体" w:hAnsi="宋体" w:eastAsia="宋体" w:cs="宋体"/>
          <w:sz w:val="36"/>
          <w:szCs w:val="36"/>
          <w:lang w:val="zh-CN" w:eastAsia="zh-CN" w:bidi="zh-CN"/>
        </w:rPr>
        <w:t>江苏省省级大学生竞赛总结</w:t>
      </w: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jc w:val="left"/>
      <w:rPr>
        <w:rFonts w:ascii="仿宋" w:hAnsi="仿宋" w:eastAsia="仿宋" w:cs="仿宋"/>
        <w:sz w:val="2"/>
        <w:szCs w:val="32"/>
        <w:lang w:val="zh-CN" w:eastAsia="zh-CN" w:bidi="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jc w:val="left"/>
      <w:rPr>
        <w:rFonts w:ascii="仿宋" w:hAnsi="仿宋" w:eastAsia="仿宋" w:cs="仿宋"/>
        <w:sz w:val="12"/>
        <w:szCs w:val="32"/>
        <w:lang w:val="zh-CN" w:eastAsia="zh-CN" w:bidi="zh-CN"/>
      </w:rPr>
    </w:pPr>
    <w:r>
      <w:rPr>
        <w:rFonts w:ascii="仿宋" w:hAnsi="仿宋" w:eastAsia="仿宋" w:cs="仿宋"/>
        <w:sz w:val="32"/>
        <w:szCs w:val="32"/>
        <w:lang w:val="zh-CN" w:eastAsia="zh-CN" w:bidi="zh-CN"/>
      </w:rPr>
      <mc:AlternateContent>
        <mc:Choice Requires="wps">
          <w:drawing>
            <wp:anchor distT="0" distB="0" distL="114300" distR="114300" simplePos="0" relativeHeight="250669056" behindDoc="1" locked="0" layoutInCell="1" allowOverlap="1">
              <wp:simplePos x="0" y="0"/>
              <wp:positionH relativeFrom="page">
                <wp:posOffset>3725545</wp:posOffset>
              </wp:positionH>
              <wp:positionV relativeFrom="page">
                <wp:posOffset>9793605</wp:posOffset>
              </wp:positionV>
              <wp:extent cx="1092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autoSpaceDE w:val="0"/>
                            <w:autoSpaceDN w:val="0"/>
                            <w:spacing w:before="0" w:after="0" w:line="203" w:lineRule="exact"/>
                            <w:ind w:left="40" w:right="0" w:firstLine="0"/>
                            <w:jc w:val="left"/>
                            <w:rPr>
                              <w:rFonts w:ascii="Calibri" w:hAnsi="仿宋" w:eastAsia="仿宋" w:cs="仿宋"/>
                              <w:kern w:val="0"/>
                              <w:sz w:val="18"/>
                              <w:szCs w:val="22"/>
                              <w:lang w:val="zh-CN" w:bidi="zh-CN"/>
                            </w:rPr>
                          </w:pPr>
                          <w:r>
                            <w:rPr>
                              <w:rFonts w:ascii="仿宋" w:hAnsi="仿宋" w:eastAsia="仿宋" w:cs="仿宋"/>
                              <w:kern w:val="0"/>
                              <w:sz w:val="22"/>
                              <w:szCs w:val="22"/>
                              <w:lang w:val="zh-CN" w:bidi="zh-CN"/>
                            </w:rPr>
                            <w:fldChar w:fldCharType="begin"/>
                          </w:r>
                          <w:r>
                            <w:rPr>
                              <w:rFonts w:ascii="Calibri" w:hAnsi="仿宋" w:eastAsia="仿宋" w:cs="仿宋"/>
                              <w:kern w:val="0"/>
                              <w:sz w:val="18"/>
                              <w:szCs w:val="22"/>
                              <w:lang w:val="zh-CN" w:bidi="zh-CN"/>
                            </w:rPr>
                            <w:instrText xml:space="preserve"> PAGE </w:instrText>
                          </w:r>
                          <w:r>
                            <w:rPr>
                              <w:rFonts w:ascii="仿宋" w:hAnsi="仿宋" w:eastAsia="仿宋" w:cs="仿宋"/>
                              <w:kern w:val="0"/>
                              <w:sz w:val="22"/>
                              <w:szCs w:val="22"/>
                              <w:lang w:val="zh-CN" w:bidi="zh-CN"/>
                            </w:rPr>
                            <w:fldChar w:fldCharType="separate"/>
                          </w:r>
                          <w:r>
                            <w:rPr>
                              <w:rFonts w:ascii="仿宋" w:hAnsi="仿宋" w:eastAsia="仿宋" w:cs="仿宋"/>
                              <w:kern w:val="0"/>
                              <w:sz w:val="22"/>
                              <w:szCs w:val="22"/>
                              <w:lang w:val="zh-CN" w:bidi="zh-CN"/>
                            </w:rPr>
                            <w:t>6</w:t>
                          </w:r>
                          <w:r>
                            <w:rPr>
                              <w:rFonts w:ascii="仿宋" w:hAnsi="仿宋" w:eastAsia="仿宋" w:cs="仿宋"/>
                              <w:kern w:val="0"/>
                              <w:sz w:val="22"/>
                              <w:szCs w:val="22"/>
                              <w:lang w:val="zh-CN" w:bidi="zh-CN"/>
                            </w:rPr>
                            <w:fldChar w:fldCharType="end"/>
                          </w:r>
                        </w:p>
                      </w:txbxContent>
                    </wps:txbx>
                    <wps:bodyPr lIns="0" tIns="0" rIns="0" bIns="0" upright="1"/>
                  </wps:wsp>
                </a:graphicData>
              </a:graphic>
            </wp:anchor>
          </w:drawing>
        </mc:Choice>
        <mc:Fallback>
          <w:pict>
            <v:shape id="_x0000_s1026" o:spid="_x0000_s1026" o:spt="202" type="#_x0000_t202" style="position:absolute;left:0pt;margin-left:293.35pt;margin-top:771.15pt;height:11pt;width:8.6pt;mso-position-horizontal-relative:page;mso-position-vertical-relative:page;z-index:-252647424;mso-width-relative:page;mso-height-relative:page;" filled="f" stroked="f" coordsize="21600,21600" o:gfxdata="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6EWx+twAAAANAQAADwAAAAAA&#10;AAABACAAAAAiAAAAZHJzL2Rvd25yZXYueG1sUEsBAhQAFAAAAAgAh07iQFtBHcSdAQAAIwMAAA4A&#10;AAAAAAAAAQAgAAAAKwEAAGRycy9lMm9Eb2MueG1sUEsFBgAAAAAGAAYAWQEAADoFAAAAAA==&#10;">
              <v:path/>
              <v:fill on="f" focussize="0,0"/>
              <v:stroke on="f" joinstyle="miter"/>
              <v:imagedata o:title=""/>
              <o:lock v:ext="edit"/>
              <v:textbox inset="0mm,0mm,0mm,0mm">
                <w:txbxContent>
                  <w:p>
                    <w:pPr>
                      <w:autoSpaceDE w:val="0"/>
                      <w:autoSpaceDN w:val="0"/>
                      <w:spacing w:before="0" w:after="0" w:line="203" w:lineRule="exact"/>
                      <w:ind w:left="40" w:right="0" w:firstLine="0"/>
                      <w:jc w:val="left"/>
                      <w:rPr>
                        <w:rFonts w:ascii="Calibri" w:hAnsi="仿宋" w:eastAsia="仿宋" w:cs="仿宋"/>
                        <w:kern w:val="0"/>
                        <w:sz w:val="18"/>
                        <w:szCs w:val="22"/>
                        <w:lang w:val="zh-CN" w:bidi="zh-CN"/>
                      </w:rPr>
                    </w:pPr>
                    <w:r>
                      <w:rPr>
                        <w:rFonts w:ascii="仿宋" w:hAnsi="仿宋" w:eastAsia="仿宋" w:cs="仿宋"/>
                        <w:kern w:val="0"/>
                        <w:sz w:val="22"/>
                        <w:szCs w:val="22"/>
                        <w:lang w:val="zh-CN" w:bidi="zh-CN"/>
                      </w:rPr>
                      <w:fldChar w:fldCharType="begin"/>
                    </w:r>
                    <w:r>
                      <w:rPr>
                        <w:rFonts w:ascii="Calibri" w:hAnsi="仿宋" w:eastAsia="仿宋" w:cs="仿宋"/>
                        <w:kern w:val="0"/>
                        <w:sz w:val="18"/>
                        <w:szCs w:val="22"/>
                        <w:lang w:val="zh-CN" w:bidi="zh-CN"/>
                      </w:rPr>
                      <w:instrText xml:space="preserve"> PAGE </w:instrText>
                    </w:r>
                    <w:r>
                      <w:rPr>
                        <w:rFonts w:ascii="仿宋" w:hAnsi="仿宋" w:eastAsia="仿宋" w:cs="仿宋"/>
                        <w:kern w:val="0"/>
                        <w:sz w:val="22"/>
                        <w:szCs w:val="22"/>
                        <w:lang w:val="zh-CN" w:bidi="zh-CN"/>
                      </w:rPr>
                      <w:fldChar w:fldCharType="separate"/>
                    </w:r>
                    <w:r>
                      <w:rPr>
                        <w:rFonts w:ascii="仿宋" w:hAnsi="仿宋" w:eastAsia="仿宋" w:cs="仿宋"/>
                        <w:kern w:val="0"/>
                        <w:sz w:val="22"/>
                        <w:szCs w:val="22"/>
                        <w:lang w:val="zh-CN" w:bidi="zh-CN"/>
                      </w:rPr>
                      <w:t>6</w:t>
                    </w:r>
                    <w:r>
                      <w:rPr>
                        <w:rFonts w:ascii="仿宋" w:hAnsi="仿宋" w:eastAsia="仿宋" w:cs="仿宋"/>
                        <w:kern w:val="0"/>
                        <w:sz w:val="22"/>
                        <w:szCs w:val="22"/>
                        <w:lang w:val="zh-CN" w:bidi="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1761" w:hanging="242"/>
        <w:jc w:val="left"/>
      </w:pPr>
      <w:rPr>
        <w:rFonts w:hint="default" w:ascii="Times New Roman" w:hAnsi="Times New Roman" w:eastAsia="Times New Roman" w:cs="Times New Roman"/>
        <w:spacing w:val="-1"/>
        <w:w w:val="100"/>
        <w:sz w:val="30"/>
        <w:szCs w:val="30"/>
        <w:lang w:val="zh-CN" w:eastAsia="zh-CN" w:bidi="zh-CN"/>
      </w:rPr>
    </w:lvl>
    <w:lvl w:ilvl="1" w:tentative="0">
      <w:start w:val="0"/>
      <w:numFmt w:val="bullet"/>
      <w:lvlText w:val="•"/>
      <w:lvlJc w:val="left"/>
      <w:pPr>
        <w:ind w:left="2586" w:hanging="242"/>
      </w:pPr>
      <w:rPr>
        <w:rFonts w:hint="default"/>
        <w:lang w:val="zh-CN" w:eastAsia="zh-CN" w:bidi="zh-CN"/>
      </w:rPr>
    </w:lvl>
    <w:lvl w:ilvl="2" w:tentative="0">
      <w:start w:val="0"/>
      <w:numFmt w:val="bullet"/>
      <w:lvlText w:val="•"/>
      <w:lvlJc w:val="left"/>
      <w:pPr>
        <w:ind w:left="3412" w:hanging="242"/>
      </w:pPr>
      <w:rPr>
        <w:rFonts w:hint="default"/>
        <w:lang w:val="zh-CN" w:eastAsia="zh-CN" w:bidi="zh-CN"/>
      </w:rPr>
    </w:lvl>
    <w:lvl w:ilvl="3" w:tentative="0">
      <w:start w:val="0"/>
      <w:numFmt w:val="bullet"/>
      <w:lvlText w:val="•"/>
      <w:lvlJc w:val="left"/>
      <w:pPr>
        <w:ind w:left="4239" w:hanging="242"/>
      </w:pPr>
      <w:rPr>
        <w:rFonts w:hint="default"/>
        <w:lang w:val="zh-CN" w:eastAsia="zh-CN" w:bidi="zh-CN"/>
      </w:rPr>
    </w:lvl>
    <w:lvl w:ilvl="4" w:tentative="0">
      <w:start w:val="0"/>
      <w:numFmt w:val="bullet"/>
      <w:lvlText w:val="•"/>
      <w:lvlJc w:val="left"/>
      <w:pPr>
        <w:ind w:left="5065" w:hanging="242"/>
      </w:pPr>
      <w:rPr>
        <w:rFonts w:hint="default"/>
        <w:lang w:val="zh-CN" w:eastAsia="zh-CN" w:bidi="zh-CN"/>
      </w:rPr>
    </w:lvl>
    <w:lvl w:ilvl="5" w:tentative="0">
      <w:start w:val="0"/>
      <w:numFmt w:val="bullet"/>
      <w:lvlText w:val="•"/>
      <w:lvlJc w:val="left"/>
      <w:pPr>
        <w:ind w:left="5892" w:hanging="242"/>
      </w:pPr>
      <w:rPr>
        <w:rFonts w:hint="default"/>
        <w:lang w:val="zh-CN" w:eastAsia="zh-CN" w:bidi="zh-CN"/>
      </w:rPr>
    </w:lvl>
    <w:lvl w:ilvl="6" w:tentative="0">
      <w:start w:val="0"/>
      <w:numFmt w:val="bullet"/>
      <w:lvlText w:val="•"/>
      <w:lvlJc w:val="left"/>
      <w:pPr>
        <w:ind w:left="6718" w:hanging="242"/>
      </w:pPr>
      <w:rPr>
        <w:rFonts w:hint="default"/>
        <w:lang w:val="zh-CN" w:eastAsia="zh-CN" w:bidi="zh-CN"/>
      </w:rPr>
    </w:lvl>
    <w:lvl w:ilvl="7" w:tentative="0">
      <w:start w:val="0"/>
      <w:numFmt w:val="bullet"/>
      <w:lvlText w:val="•"/>
      <w:lvlJc w:val="left"/>
      <w:pPr>
        <w:ind w:left="7544" w:hanging="242"/>
      </w:pPr>
      <w:rPr>
        <w:rFonts w:hint="default"/>
        <w:lang w:val="zh-CN" w:eastAsia="zh-CN" w:bidi="zh-CN"/>
      </w:rPr>
    </w:lvl>
    <w:lvl w:ilvl="8" w:tentative="0">
      <w:start w:val="0"/>
      <w:numFmt w:val="bullet"/>
      <w:lvlText w:val="•"/>
      <w:lvlJc w:val="left"/>
      <w:pPr>
        <w:ind w:left="8371" w:hanging="242"/>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880" w:hanging="820"/>
        <w:jc w:val="left"/>
      </w:pPr>
      <w:rPr>
        <w:rFonts w:hint="default" w:ascii="仿宋" w:hAnsi="仿宋" w:eastAsia="仿宋" w:cs="仿宋"/>
        <w:spacing w:val="5"/>
        <w:w w:val="100"/>
        <w:sz w:val="30"/>
        <w:szCs w:val="30"/>
        <w:lang w:val="zh-CN" w:eastAsia="zh-CN" w:bidi="zh-CN"/>
      </w:rPr>
    </w:lvl>
    <w:lvl w:ilvl="1" w:tentative="0">
      <w:start w:val="0"/>
      <w:numFmt w:val="bullet"/>
      <w:lvlText w:val="•"/>
      <w:lvlJc w:val="left"/>
      <w:pPr>
        <w:ind w:left="1794" w:hanging="820"/>
      </w:pPr>
      <w:rPr>
        <w:rFonts w:hint="default"/>
        <w:lang w:val="zh-CN" w:eastAsia="zh-CN" w:bidi="zh-CN"/>
      </w:rPr>
    </w:lvl>
    <w:lvl w:ilvl="2" w:tentative="0">
      <w:start w:val="0"/>
      <w:numFmt w:val="bullet"/>
      <w:lvlText w:val="•"/>
      <w:lvlJc w:val="left"/>
      <w:pPr>
        <w:ind w:left="2708" w:hanging="820"/>
      </w:pPr>
      <w:rPr>
        <w:rFonts w:hint="default"/>
        <w:lang w:val="zh-CN" w:eastAsia="zh-CN" w:bidi="zh-CN"/>
      </w:rPr>
    </w:lvl>
    <w:lvl w:ilvl="3" w:tentative="0">
      <w:start w:val="0"/>
      <w:numFmt w:val="bullet"/>
      <w:lvlText w:val="•"/>
      <w:lvlJc w:val="left"/>
      <w:pPr>
        <w:ind w:left="3623" w:hanging="820"/>
      </w:pPr>
      <w:rPr>
        <w:rFonts w:hint="default"/>
        <w:lang w:val="zh-CN" w:eastAsia="zh-CN" w:bidi="zh-CN"/>
      </w:rPr>
    </w:lvl>
    <w:lvl w:ilvl="4" w:tentative="0">
      <w:start w:val="0"/>
      <w:numFmt w:val="bullet"/>
      <w:lvlText w:val="•"/>
      <w:lvlJc w:val="left"/>
      <w:pPr>
        <w:ind w:left="4537" w:hanging="820"/>
      </w:pPr>
      <w:rPr>
        <w:rFonts w:hint="default"/>
        <w:lang w:val="zh-CN" w:eastAsia="zh-CN" w:bidi="zh-CN"/>
      </w:rPr>
    </w:lvl>
    <w:lvl w:ilvl="5" w:tentative="0">
      <w:start w:val="0"/>
      <w:numFmt w:val="bullet"/>
      <w:lvlText w:val="•"/>
      <w:lvlJc w:val="left"/>
      <w:pPr>
        <w:ind w:left="5452" w:hanging="820"/>
      </w:pPr>
      <w:rPr>
        <w:rFonts w:hint="default"/>
        <w:lang w:val="zh-CN" w:eastAsia="zh-CN" w:bidi="zh-CN"/>
      </w:rPr>
    </w:lvl>
    <w:lvl w:ilvl="6" w:tentative="0">
      <w:start w:val="0"/>
      <w:numFmt w:val="bullet"/>
      <w:lvlText w:val="•"/>
      <w:lvlJc w:val="left"/>
      <w:pPr>
        <w:ind w:left="6366" w:hanging="820"/>
      </w:pPr>
      <w:rPr>
        <w:rFonts w:hint="default"/>
        <w:lang w:val="zh-CN" w:eastAsia="zh-CN" w:bidi="zh-CN"/>
      </w:rPr>
    </w:lvl>
    <w:lvl w:ilvl="7" w:tentative="0">
      <w:start w:val="0"/>
      <w:numFmt w:val="bullet"/>
      <w:lvlText w:val="•"/>
      <w:lvlJc w:val="left"/>
      <w:pPr>
        <w:ind w:left="7280" w:hanging="820"/>
      </w:pPr>
      <w:rPr>
        <w:rFonts w:hint="default"/>
        <w:lang w:val="zh-CN" w:eastAsia="zh-CN" w:bidi="zh-CN"/>
      </w:rPr>
    </w:lvl>
    <w:lvl w:ilvl="8" w:tentative="0">
      <w:start w:val="0"/>
      <w:numFmt w:val="bullet"/>
      <w:lvlText w:val="•"/>
      <w:lvlJc w:val="left"/>
      <w:pPr>
        <w:ind w:left="8195" w:hanging="820"/>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1761" w:hanging="242"/>
        <w:jc w:val="left"/>
      </w:pPr>
      <w:rPr>
        <w:rFonts w:hint="default" w:ascii="Times New Roman" w:hAnsi="Times New Roman" w:eastAsia="Times New Roman" w:cs="Times New Roman"/>
        <w:spacing w:val="-1"/>
        <w:w w:val="100"/>
        <w:sz w:val="30"/>
        <w:szCs w:val="30"/>
        <w:lang w:val="zh-CN" w:eastAsia="zh-CN" w:bidi="zh-CN"/>
      </w:rPr>
    </w:lvl>
    <w:lvl w:ilvl="1" w:tentative="0">
      <w:start w:val="0"/>
      <w:numFmt w:val="bullet"/>
      <w:lvlText w:val="•"/>
      <w:lvlJc w:val="left"/>
      <w:pPr>
        <w:ind w:left="2586" w:hanging="242"/>
      </w:pPr>
      <w:rPr>
        <w:rFonts w:hint="default"/>
        <w:lang w:val="zh-CN" w:eastAsia="zh-CN" w:bidi="zh-CN"/>
      </w:rPr>
    </w:lvl>
    <w:lvl w:ilvl="2" w:tentative="0">
      <w:start w:val="0"/>
      <w:numFmt w:val="bullet"/>
      <w:lvlText w:val="•"/>
      <w:lvlJc w:val="left"/>
      <w:pPr>
        <w:ind w:left="3412" w:hanging="242"/>
      </w:pPr>
      <w:rPr>
        <w:rFonts w:hint="default"/>
        <w:lang w:val="zh-CN" w:eastAsia="zh-CN" w:bidi="zh-CN"/>
      </w:rPr>
    </w:lvl>
    <w:lvl w:ilvl="3" w:tentative="0">
      <w:start w:val="0"/>
      <w:numFmt w:val="bullet"/>
      <w:lvlText w:val="•"/>
      <w:lvlJc w:val="left"/>
      <w:pPr>
        <w:ind w:left="4239" w:hanging="242"/>
      </w:pPr>
      <w:rPr>
        <w:rFonts w:hint="default"/>
        <w:lang w:val="zh-CN" w:eastAsia="zh-CN" w:bidi="zh-CN"/>
      </w:rPr>
    </w:lvl>
    <w:lvl w:ilvl="4" w:tentative="0">
      <w:start w:val="0"/>
      <w:numFmt w:val="bullet"/>
      <w:lvlText w:val="•"/>
      <w:lvlJc w:val="left"/>
      <w:pPr>
        <w:ind w:left="5065" w:hanging="242"/>
      </w:pPr>
      <w:rPr>
        <w:rFonts w:hint="default"/>
        <w:lang w:val="zh-CN" w:eastAsia="zh-CN" w:bidi="zh-CN"/>
      </w:rPr>
    </w:lvl>
    <w:lvl w:ilvl="5" w:tentative="0">
      <w:start w:val="0"/>
      <w:numFmt w:val="bullet"/>
      <w:lvlText w:val="•"/>
      <w:lvlJc w:val="left"/>
      <w:pPr>
        <w:ind w:left="5892" w:hanging="242"/>
      </w:pPr>
      <w:rPr>
        <w:rFonts w:hint="default"/>
        <w:lang w:val="zh-CN" w:eastAsia="zh-CN" w:bidi="zh-CN"/>
      </w:rPr>
    </w:lvl>
    <w:lvl w:ilvl="6" w:tentative="0">
      <w:start w:val="0"/>
      <w:numFmt w:val="bullet"/>
      <w:lvlText w:val="•"/>
      <w:lvlJc w:val="left"/>
      <w:pPr>
        <w:ind w:left="6718" w:hanging="242"/>
      </w:pPr>
      <w:rPr>
        <w:rFonts w:hint="default"/>
        <w:lang w:val="zh-CN" w:eastAsia="zh-CN" w:bidi="zh-CN"/>
      </w:rPr>
    </w:lvl>
    <w:lvl w:ilvl="7" w:tentative="0">
      <w:start w:val="0"/>
      <w:numFmt w:val="bullet"/>
      <w:lvlText w:val="•"/>
      <w:lvlJc w:val="left"/>
      <w:pPr>
        <w:ind w:left="7544" w:hanging="242"/>
      </w:pPr>
      <w:rPr>
        <w:rFonts w:hint="default"/>
        <w:lang w:val="zh-CN" w:eastAsia="zh-CN" w:bidi="zh-CN"/>
      </w:rPr>
    </w:lvl>
    <w:lvl w:ilvl="8" w:tentative="0">
      <w:start w:val="0"/>
      <w:numFmt w:val="bullet"/>
      <w:lvlText w:val="•"/>
      <w:lvlJc w:val="left"/>
      <w:pPr>
        <w:ind w:left="8371" w:hanging="242"/>
      </w:pPr>
      <w:rPr>
        <w:rFonts w:hint="default"/>
        <w:lang w:val="zh-CN" w:eastAsia="zh-CN" w:bidi="zh-CN"/>
      </w:rPr>
    </w:lvl>
  </w:abstractNum>
  <w:abstractNum w:abstractNumId="3">
    <w:nsid w:val="59ADCABA"/>
    <w:multiLevelType w:val="multilevel"/>
    <w:tmpl w:val="59ADCABA"/>
    <w:lvl w:ilvl="0" w:tentative="0">
      <w:start w:val="1"/>
      <w:numFmt w:val="decimal"/>
      <w:lvlText w:val="（%1）"/>
      <w:lvlJc w:val="left"/>
      <w:pPr>
        <w:ind w:left="879" w:hanging="820"/>
        <w:jc w:val="left"/>
      </w:pPr>
      <w:rPr>
        <w:rFonts w:hint="default" w:ascii="仿宋" w:hAnsi="仿宋" w:eastAsia="仿宋" w:cs="仿宋"/>
        <w:spacing w:val="5"/>
        <w:w w:val="100"/>
        <w:sz w:val="30"/>
        <w:szCs w:val="30"/>
        <w:lang w:val="zh-CN" w:eastAsia="zh-CN" w:bidi="zh-CN"/>
      </w:rPr>
    </w:lvl>
    <w:lvl w:ilvl="1" w:tentative="0">
      <w:start w:val="0"/>
      <w:numFmt w:val="bullet"/>
      <w:lvlText w:val="•"/>
      <w:lvlJc w:val="left"/>
      <w:pPr>
        <w:ind w:left="1794" w:hanging="820"/>
      </w:pPr>
      <w:rPr>
        <w:rFonts w:hint="default"/>
        <w:lang w:val="zh-CN" w:eastAsia="zh-CN" w:bidi="zh-CN"/>
      </w:rPr>
    </w:lvl>
    <w:lvl w:ilvl="2" w:tentative="0">
      <w:start w:val="0"/>
      <w:numFmt w:val="bullet"/>
      <w:lvlText w:val="•"/>
      <w:lvlJc w:val="left"/>
      <w:pPr>
        <w:ind w:left="2708" w:hanging="820"/>
      </w:pPr>
      <w:rPr>
        <w:rFonts w:hint="default"/>
        <w:lang w:val="zh-CN" w:eastAsia="zh-CN" w:bidi="zh-CN"/>
      </w:rPr>
    </w:lvl>
    <w:lvl w:ilvl="3" w:tentative="0">
      <w:start w:val="0"/>
      <w:numFmt w:val="bullet"/>
      <w:lvlText w:val="•"/>
      <w:lvlJc w:val="left"/>
      <w:pPr>
        <w:ind w:left="3623" w:hanging="820"/>
      </w:pPr>
      <w:rPr>
        <w:rFonts w:hint="default"/>
        <w:lang w:val="zh-CN" w:eastAsia="zh-CN" w:bidi="zh-CN"/>
      </w:rPr>
    </w:lvl>
    <w:lvl w:ilvl="4" w:tentative="0">
      <w:start w:val="0"/>
      <w:numFmt w:val="bullet"/>
      <w:lvlText w:val="•"/>
      <w:lvlJc w:val="left"/>
      <w:pPr>
        <w:ind w:left="4537" w:hanging="820"/>
      </w:pPr>
      <w:rPr>
        <w:rFonts w:hint="default"/>
        <w:lang w:val="zh-CN" w:eastAsia="zh-CN" w:bidi="zh-CN"/>
      </w:rPr>
    </w:lvl>
    <w:lvl w:ilvl="5" w:tentative="0">
      <w:start w:val="0"/>
      <w:numFmt w:val="bullet"/>
      <w:lvlText w:val="•"/>
      <w:lvlJc w:val="left"/>
      <w:pPr>
        <w:ind w:left="5452" w:hanging="820"/>
      </w:pPr>
      <w:rPr>
        <w:rFonts w:hint="default"/>
        <w:lang w:val="zh-CN" w:eastAsia="zh-CN" w:bidi="zh-CN"/>
      </w:rPr>
    </w:lvl>
    <w:lvl w:ilvl="6" w:tentative="0">
      <w:start w:val="0"/>
      <w:numFmt w:val="bullet"/>
      <w:lvlText w:val="•"/>
      <w:lvlJc w:val="left"/>
      <w:pPr>
        <w:ind w:left="6366" w:hanging="820"/>
      </w:pPr>
      <w:rPr>
        <w:rFonts w:hint="default"/>
        <w:lang w:val="zh-CN" w:eastAsia="zh-CN" w:bidi="zh-CN"/>
      </w:rPr>
    </w:lvl>
    <w:lvl w:ilvl="7" w:tentative="0">
      <w:start w:val="0"/>
      <w:numFmt w:val="bullet"/>
      <w:lvlText w:val="•"/>
      <w:lvlJc w:val="left"/>
      <w:pPr>
        <w:ind w:left="7280" w:hanging="820"/>
      </w:pPr>
      <w:rPr>
        <w:rFonts w:hint="default"/>
        <w:lang w:val="zh-CN" w:eastAsia="zh-CN" w:bidi="zh-CN"/>
      </w:rPr>
    </w:lvl>
    <w:lvl w:ilvl="8" w:tentative="0">
      <w:start w:val="0"/>
      <w:numFmt w:val="bullet"/>
      <w:lvlText w:val="•"/>
      <w:lvlJc w:val="left"/>
      <w:pPr>
        <w:ind w:left="8195" w:hanging="820"/>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50E3E"/>
    <w:rsid w:val="3FA50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2020-05-13T02:46:00Z</dcterms:created>
  <dc:creator>飚</dc:creator>
  <cp:lastModifiedBy>飚</cp:lastModifiedBy>
  <dcterms:modified xsi:type="dcterms:W3CDTF">2020-05-13T02:47:52Z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