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CA81" w14:textId="77777777" w:rsidR="00304C55" w:rsidRPr="00CB48D4" w:rsidRDefault="00304C55" w:rsidP="00304C55">
      <w:pPr>
        <w:widowControl/>
        <w:jc w:val="left"/>
        <w:rPr>
          <w:rFonts w:ascii="仿宋" w:eastAsia="仿宋" w:hAnsi="仿宋"/>
          <w:bCs/>
          <w:sz w:val="32"/>
          <w:szCs w:val="32"/>
        </w:rPr>
      </w:pPr>
      <w:r w:rsidRPr="00CB48D4">
        <w:rPr>
          <w:rFonts w:ascii="仿宋" w:eastAsia="仿宋" w:hAnsi="仿宋" w:hint="eastAsia"/>
          <w:bCs/>
          <w:sz w:val="32"/>
          <w:szCs w:val="32"/>
        </w:rPr>
        <w:t>附件</w:t>
      </w:r>
      <w:r w:rsidRPr="00CB48D4">
        <w:rPr>
          <w:rFonts w:ascii="仿宋" w:eastAsia="仿宋" w:hAnsi="仿宋"/>
          <w:bCs/>
          <w:sz w:val="32"/>
          <w:szCs w:val="32"/>
        </w:rPr>
        <w:t>3</w:t>
      </w:r>
    </w:p>
    <w:p w14:paraId="6F71640B" w14:textId="77777777" w:rsidR="00304C55" w:rsidRDefault="00304C55" w:rsidP="00304C55">
      <w:pPr>
        <w:widowControl/>
        <w:jc w:val="center"/>
        <w:rPr>
          <w:rFonts w:ascii="黑体" w:eastAsia="黑体" w:hAnsi="黑体"/>
          <w:sz w:val="36"/>
          <w:szCs w:val="44"/>
        </w:rPr>
      </w:pPr>
      <w:r w:rsidRPr="00A25ADE">
        <w:rPr>
          <w:rFonts w:eastAsiaTheme="minorHAnsi" w:cs="宋体" w:hint="eastAsia"/>
          <w:kern w:val="0"/>
          <w:sz w:val="32"/>
          <w:szCs w:val="32"/>
        </w:rPr>
        <w:t>教学设计评分细则</w:t>
      </w:r>
    </w:p>
    <w:tbl>
      <w:tblPr>
        <w:tblW w:w="88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6379"/>
        <w:gridCol w:w="1041"/>
      </w:tblGrid>
      <w:tr w:rsidR="00304C55" w14:paraId="0BDE2976" w14:textId="77777777" w:rsidTr="00173538">
        <w:trPr>
          <w:trHeight w:val="585"/>
        </w:trPr>
        <w:tc>
          <w:tcPr>
            <w:tcW w:w="1432" w:type="dxa"/>
            <w:shd w:val="clear" w:color="auto" w:fill="auto"/>
            <w:vAlign w:val="center"/>
          </w:tcPr>
          <w:p w14:paraId="6C17E823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评审指标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318784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评审标准</w:t>
            </w:r>
          </w:p>
        </w:tc>
        <w:tc>
          <w:tcPr>
            <w:tcW w:w="1041" w:type="dxa"/>
            <w:vAlign w:val="center"/>
          </w:tcPr>
          <w:p w14:paraId="4328B615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304C55" w14:paraId="7E0C40B4" w14:textId="77777777" w:rsidTr="00173538">
        <w:trPr>
          <w:trHeight w:val="675"/>
        </w:trPr>
        <w:tc>
          <w:tcPr>
            <w:tcW w:w="1432" w:type="dxa"/>
            <w:shd w:val="clear" w:color="auto" w:fill="auto"/>
            <w:vAlign w:val="center"/>
          </w:tcPr>
          <w:p w14:paraId="64E94192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教学目标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857699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根据专业人才培养目标和课程性质，按照教学大纲要求的教学内容，能够从知识、技能、学习态度与价值观三方面设定教学目标，教学目标明确，教学目标与课程目标相一致。</w:t>
            </w:r>
          </w:p>
        </w:tc>
        <w:tc>
          <w:tcPr>
            <w:tcW w:w="1041" w:type="dxa"/>
            <w:vAlign w:val="center"/>
          </w:tcPr>
          <w:p w14:paraId="1223AF64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04C55" w14:paraId="2AED0054" w14:textId="77777777" w:rsidTr="00173538">
        <w:trPr>
          <w:trHeight w:val="450"/>
        </w:trPr>
        <w:tc>
          <w:tcPr>
            <w:tcW w:w="1432" w:type="dxa"/>
            <w:shd w:val="clear" w:color="auto" w:fill="auto"/>
            <w:vAlign w:val="center"/>
          </w:tcPr>
          <w:p w14:paraId="371B2E21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8C581D4" w14:textId="77777777" w:rsidR="00304C55" w:rsidRDefault="00304C55" w:rsidP="00173538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教学重点明确，教学难点清晰，教学内容具有科学性、前沿性和拓展性，体现课程思政，教学信息量充足。</w:t>
            </w:r>
          </w:p>
        </w:tc>
        <w:tc>
          <w:tcPr>
            <w:tcW w:w="1041" w:type="dxa"/>
            <w:vAlign w:val="center"/>
          </w:tcPr>
          <w:p w14:paraId="3C1273B0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304C55" w14:paraId="03BCF5F4" w14:textId="77777777" w:rsidTr="00173538">
        <w:trPr>
          <w:trHeight w:val="645"/>
        </w:trPr>
        <w:tc>
          <w:tcPr>
            <w:tcW w:w="1432" w:type="dxa"/>
            <w:shd w:val="clear" w:color="auto" w:fill="auto"/>
            <w:vAlign w:val="center"/>
          </w:tcPr>
          <w:p w14:paraId="613264BD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情分析及教学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预测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4F98C6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根据学生的智力因素和非智力因素进行学情分析，准确把握学生的认知特征、情感态度和信息技术应用能力，正确做出教与学预测的方案。</w:t>
            </w:r>
          </w:p>
        </w:tc>
        <w:tc>
          <w:tcPr>
            <w:tcW w:w="1041" w:type="dxa"/>
            <w:vAlign w:val="center"/>
          </w:tcPr>
          <w:p w14:paraId="39A4D645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04C55" w14:paraId="31C1DDC9" w14:textId="77777777" w:rsidTr="00173538">
        <w:trPr>
          <w:trHeight w:val="1020"/>
        </w:trPr>
        <w:tc>
          <w:tcPr>
            <w:tcW w:w="1432" w:type="dxa"/>
            <w:shd w:val="clear" w:color="auto" w:fill="auto"/>
            <w:vAlign w:val="center"/>
          </w:tcPr>
          <w:p w14:paraId="03343FCD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教学策略与方法选择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6804AC2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坚持以学生为中心的思想理念，根据中医药学或相关学科特点、教学内容和学生学习特征进行教学策略选择；遵循学生的认知规律选择恰当的教学方式方法与手段；教学过程结构类型与所选择的教学方法配套，教学过程结构自然流畅,组织合理。</w:t>
            </w:r>
          </w:p>
        </w:tc>
        <w:tc>
          <w:tcPr>
            <w:tcW w:w="1041" w:type="dxa"/>
            <w:vAlign w:val="center"/>
          </w:tcPr>
          <w:p w14:paraId="02C09933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04C55" w14:paraId="287D1A6F" w14:textId="77777777" w:rsidTr="00173538">
        <w:trPr>
          <w:trHeight w:val="375"/>
        </w:trPr>
        <w:tc>
          <w:tcPr>
            <w:tcW w:w="1432" w:type="dxa"/>
            <w:shd w:val="clear" w:color="auto" w:fill="auto"/>
            <w:vAlign w:val="center"/>
          </w:tcPr>
          <w:p w14:paraId="75662F4E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学习资源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31B1A1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根据教学内容选择学习资源，针对性强，材料丰富多样，有利于拓展学生自主学习空间。</w:t>
            </w:r>
          </w:p>
        </w:tc>
        <w:tc>
          <w:tcPr>
            <w:tcW w:w="1041" w:type="dxa"/>
            <w:vAlign w:val="center"/>
          </w:tcPr>
          <w:p w14:paraId="497855B7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04C55" w14:paraId="5882B32D" w14:textId="77777777" w:rsidTr="00173538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14:paraId="626BDCB4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课堂教学与媒体教学的结合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EFED110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课堂教学过程完整，层级有序，课堂教学与媒体教学有机结合，传统板书与现代板书相辅相成。</w:t>
            </w:r>
          </w:p>
        </w:tc>
        <w:tc>
          <w:tcPr>
            <w:tcW w:w="1041" w:type="dxa"/>
            <w:vAlign w:val="center"/>
          </w:tcPr>
          <w:p w14:paraId="70A72D53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04C55" w14:paraId="3C5199F9" w14:textId="77777777" w:rsidTr="00173538">
        <w:trPr>
          <w:trHeight w:val="312"/>
        </w:trPr>
        <w:tc>
          <w:tcPr>
            <w:tcW w:w="1432" w:type="dxa"/>
            <w:shd w:val="clear" w:color="auto" w:fill="auto"/>
            <w:vAlign w:val="center"/>
          </w:tcPr>
          <w:p w14:paraId="2920A016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教学互动环节设计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AA448E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根据课程目标开展形式多样的教学互动环节设计，师生互动和生生互动、课上和课下互动能够紧密联系教学内容。</w:t>
            </w:r>
          </w:p>
        </w:tc>
        <w:tc>
          <w:tcPr>
            <w:tcW w:w="1041" w:type="dxa"/>
            <w:vAlign w:val="center"/>
          </w:tcPr>
          <w:p w14:paraId="1614F041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04C55" w14:paraId="1779276C" w14:textId="77777777" w:rsidTr="00173538">
        <w:trPr>
          <w:trHeight w:val="435"/>
        </w:trPr>
        <w:tc>
          <w:tcPr>
            <w:tcW w:w="1432" w:type="dxa"/>
            <w:shd w:val="clear" w:color="auto" w:fill="auto"/>
            <w:vAlign w:val="center"/>
          </w:tcPr>
          <w:p w14:paraId="218CAD51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课外自主学习设计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CE1B752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指导学生科学设计自主学习计划，能够为学生搭建课外学习平台，引导学生进行自主学习和自主评价。</w:t>
            </w:r>
          </w:p>
        </w:tc>
        <w:tc>
          <w:tcPr>
            <w:tcW w:w="1041" w:type="dxa"/>
            <w:vAlign w:val="center"/>
          </w:tcPr>
          <w:p w14:paraId="6A4295C9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304C55" w14:paraId="7CD23518" w14:textId="77777777" w:rsidTr="00173538">
        <w:trPr>
          <w:trHeight w:val="465"/>
        </w:trPr>
        <w:tc>
          <w:tcPr>
            <w:tcW w:w="1432" w:type="dxa"/>
            <w:shd w:val="clear" w:color="auto" w:fill="auto"/>
            <w:vAlign w:val="center"/>
          </w:tcPr>
          <w:p w14:paraId="1DEA2730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教学测量与评价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AEE24D2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在课堂教学过程中积极开展形式多样的教学测量，实施自评、他评和互评。</w:t>
            </w:r>
          </w:p>
        </w:tc>
        <w:tc>
          <w:tcPr>
            <w:tcW w:w="1041" w:type="dxa"/>
            <w:vAlign w:val="center"/>
          </w:tcPr>
          <w:p w14:paraId="5D075199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304C55" w14:paraId="28768B15" w14:textId="77777777" w:rsidTr="00173538">
        <w:trPr>
          <w:trHeight w:val="510"/>
        </w:trPr>
        <w:tc>
          <w:tcPr>
            <w:tcW w:w="1432" w:type="dxa"/>
            <w:shd w:val="clear" w:color="auto" w:fill="auto"/>
            <w:vAlign w:val="center"/>
          </w:tcPr>
          <w:p w14:paraId="274BC3BE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教学反思与改进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0A12AC4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教学过程中坚持问题导向，积极反思教学内容和教学方式方法，并做到适时调整。</w:t>
            </w:r>
          </w:p>
        </w:tc>
        <w:tc>
          <w:tcPr>
            <w:tcW w:w="1041" w:type="dxa"/>
            <w:vAlign w:val="center"/>
          </w:tcPr>
          <w:p w14:paraId="61F25367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304C55" w14:paraId="6E5DB0AE" w14:textId="77777777" w:rsidTr="00173538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14:paraId="66C27759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创新思维培养意识的体现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D697F8D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在教学过程中设计培养学生创新思维的环节和内容。</w:t>
            </w:r>
          </w:p>
        </w:tc>
        <w:tc>
          <w:tcPr>
            <w:tcW w:w="1041" w:type="dxa"/>
            <w:vAlign w:val="center"/>
          </w:tcPr>
          <w:p w14:paraId="634F257A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04C55" w14:paraId="661A698E" w14:textId="77777777" w:rsidTr="00173538">
        <w:trPr>
          <w:trHeight w:val="570"/>
        </w:trPr>
        <w:tc>
          <w:tcPr>
            <w:tcW w:w="1432" w:type="dxa"/>
            <w:shd w:val="clear" w:color="auto" w:fill="auto"/>
            <w:vAlign w:val="center"/>
          </w:tcPr>
          <w:p w14:paraId="1B4FEA9D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E855FC" w14:textId="77777777" w:rsidR="00304C55" w:rsidRDefault="00304C55" w:rsidP="00173538">
            <w:pPr>
              <w:widowControl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6337934A" w14:textId="77777777" w:rsidR="00304C55" w:rsidRDefault="00304C55" w:rsidP="00173538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4"/>
              </w:rPr>
              <w:t>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304C55" w14:paraId="73A70A78" w14:textId="77777777" w:rsidTr="00173538">
        <w:trPr>
          <w:trHeight w:val="658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14:paraId="1E50471A" w14:textId="77777777" w:rsidR="00304C55" w:rsidRDefault="00304C55" w:rsidP="00173538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减分项目</w:t>
            </w:r>
          </w:p>
        </w:tc>
        <w:tc>
          <w:tcPr>
            <w:tcW w:w="7420" w:type="dxa"/>
            <w:gridSpan w:val="2"/>
            <w:vAlign w:val="center"/>
          </w:tcPr>
          <w:p w14:paraId="08C4741C" w14:textId="77777777" w:rsidR="00304C55" w:rsidRDefault="00304C55" w:rsidP="00173538">
            <w:pPr>
              <w:rPr>
                <w:rFonts w:ascii="黑体" w:eastAsia="黑体" w:hAnsi="黑体"/>
                <w:b/>
                <w:bCs/>
                <w:color w:val="000000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未提交完整章节教学设计，由评审组长从该环节平均分中扣除2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  <w:tr w:rsidR="00304C55" w14:paraId="78166DF1" w14:textId="77777777" w:rsidTr="00173538">
        <w:trPr>
          <w:trHeight w:val="544"/>
        </w:trPr>
        <w:tc>
          <w:tcPr>
            <w:tcW w:w="1432" w:type="dxa"/>
            <w:vMerge/>
            <w:vAlign w:val="center"/>
          </w:tcPr>
          <w:p w14:paraId="6A49958D" w14:textId="77777777" w:rsidR="00304C55" w:rsidRDefault="00304C55" w:rsidP="0017353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14:paraId="23FB3B16" w14:textId="77777777" w:rsidR="00304C55" w:rsidRDefault="00304C55" w:rsidP="00173538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选手在比赛过程中泄露个人信息，由评审组长从该环节平均分中扣除30分。</w:t>
            </w:r>
          </w:p>
        </w:tc>
      </w:tr>
      <w:tr w:rsidR="00304C55" w14:paraId="4ABFD265" w14:textId="77777777" w:rsidTr="00173538">
        <w:trPr>
          <w:trHeight w:val="855"/>
        </w:trPr>
        <w:tc>
          <w:tcPr>
            <w:tcW w:w="1432" w:type="dxa"/>
            <w:vMerge/>
            <w:vAlign w:val="center"/>
          </w:tcPr>
          <w:p w14:paraId="0F84A42D" w14:textId="77777777" w:rsidR="00304C55" w:rsidRDefault="00304C55" w:rsidP="00173538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2"/>
            <w:vAlign w:val="center"/>
          </w:tcPr>
          <w:p w14:paraId="6E9AFBEE" w14:textId="77777777" w:rsidR="00304C55" w:rsidRDefault="00304C55" w:rsidP="00173538">
            <w:pPr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</w:rPr>
              <w:t>提交的教学设计与上报名称不符，由评审组长从该环节平均分中扣除1</w:t>
            </w:r>
            <w:r>
              <w:rPr>
                <w:rFonts w:ascii="黑体" w:eastAsia="黑体" w:hAnsi="黑体"/>
                <w:b/>
                <w:bCs/>
                <w:color w:val="000000"/>
              </w:rPr>
              <w:t>0</w:t>
            </w:r>
            <w:r>
              <w:rPr>
                <w:rFonts w:ascii="黑体" w:eastAsia="黑体" w:hAnsi="黑体" w:hint="eastAsia"/>
                <w:b/>
                <w:bCs/>
                <w:color w:val="000000"/>
              </w:rPr>
              <w:t>分。</w:t>
            </w:r>
          </w:p>
        </w:tc>
      </w:tr>
    </w:tbl>
    <w:p w14:paraId="3BF74D20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195695B3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29B9BC09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556F6E19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2EDFA434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54AB20AD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4411791E" w14:textId="77777777" w:rsidR="00304C55" w:rsidRDefault="00304C55" w:rsidP="00304C55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</w:p>
    <w:p w14:paraId="6D605FCB" w14:textId="77777777" w:rsidR="00304C55" w:rsidRPr="00F34D26" w:rsidRDefault="00304C55" w:rsidP="00304C55">
      <w:pPr>
        <w:jc w:val="center"/>
        <w:rPr>
          <w:rFonts w:eastAsiaTheme="minorHAnsi" w:cs="仿宋"/>
          <w:spacing w:val="-10"/>
          <w:sz w:val="32"/>
          <w:szCs w:val="32"/>
        </w:rPr>
      </w:pPr>
      <w:r w:rsidRPr="00F34D26">
        <w:rPr>
          <w:rFonts w:eastAsiaTheme="minorHAnsi" w:cs="仿宋" w:hint="eastAsia"/>
          <w:spacing w:val="-10"/>
          <w:sz w:val="32"/>
          <w:szCs w:val="32"/>
        </w:rPr>
        <w:t>现场答题评分标准</w:t>
      </w:r>
    </w:p>
    <w:p w14:paraId="2547DE2B" w14:textId="77777777" w:rsidR="00304C55" w:rsidRDefault="00304C55" w:rsidP="00304C55">
      <w:pPr>
        <w:snapToGrid w:val="0"/>
        <w:rPr>
          <w:rFonts w:ascii="仿宋_GB2312" w:eastAsia="仿宋_GB2312" w:hAnsi="仿宋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6"/>
        <w:gridCol w:w="2940"/>
      </w:tblGrid>
      <w:tr w:rsidR="00304C55" w14:paraId="250BFAD2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5122CEFE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2940" w:type="dxa"/>
            <w:vAlign w:val="center"/>
          </w:tcPr>
          <w:p w14:paraId="3F6BC907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分值</w:t>
            </w:r>
          </w:p>
        </w:tc>
      </w:tr>
      <w:tr w:rsidR="00304C55" w14:paraId="207BEE49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57A205A2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见解正确</w:t>
            </w:r>
          </w:p>
        </w:tc>
        <w:tc>
          <w:tcPr>
            <w:tcW w:w="2940" w:type="dxa"/>
            <w:vAlign w:val="center"/>
          </w:tcPr>
          <w:p w14:paraId="7DBEEC4B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04C55" w14:paraId="4266186A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4D7135DE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论据充分</w:t>
            </w:r>
          </w:p>
        </w:tc>
        <w:tc>
          <w:tcPr>
            <w:tcW w:w="2940" w:type="dxa"/>
            <w:vAlign w:val="center"/>
          </w:tcPr>
          <w:p w14:paraId="0B2C6D34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04C55" w14:paraId="3D138346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61C38102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表达清楚</w:t>
            </w:r>
          </w:p>
        </w:tc>
        <w:tc>
          <w:tcPr>
            <w:tcW w:w="2940" w:type="dxa"/>
            <w:vAlign w:val="center"/>
          </w:tcPr>
          <w:p w14:paraId="24391626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04C55" w14:paraId="61C03296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309FFB9B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联系实际</w:t>
            </w:r>
          </w:p>
        </w:tc>
        <w:tc>
          <w:tcPr>
            <w:tcW w:w="2940" w:type="dxa"/>
            <w:vAlign w:val="center"/>
          </w:tcPr>
          <w:p w14:paraId="048447B9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04C55" w14:paraId="2366BC3B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25618F0B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</w:t>
            </w:r>
          </w:p>
        </w:tc>
        <w:tc>
          <w:tcPr>
            <w:tcW w:w="2940" w:type="dxa"/>
            <w:vAlign w:val="center"/>
          </w:tcPr>
          <w:p w14:paraId="2AB957B6" w14:textId="77777777" w:rsidR="00304C55" w:rsidRDefault="00304C55" w:rsidP="0017353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04C55" w:rsidRPr="00C46A3E" w14:paraId="153E9DD6" w14:textId="77777777" w:rsidTr="00173538">
        <w:trPr>
          <w:trHeight w:hRule="exact" w:val="1134"/>
          <w:jc w:val="center"/>
        </w:trPr>
        <w:tc>
          <w:tcPr>
            <w:tcW w:w="5306" w:type="dxa"/>
            <w:vAlign w:val="center"/>
          </w:tcPr>
          <w:p w14:paraId="374FF87A" w14:textId="77777777" w:rsidR="00304C55" w:rsidRPr="00AF2572" w:rsidRDefault="00304C55" w:rsidP="0017353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57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2940" w:type="dxa"/>
            <w:vAlign w:val="center"/>
          </w:tcPr>
          <w:p w14:paraId="11FC4062" w14:textId="77777777" w:rsidR="00304C55" w:rsidRPr="00AF2572" w:rsidRDefault="00304C55" w:rsidP="00173538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F2572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100</w:t>
            </w:r>
            <w:r w:rsidRPr="00AF2572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</w:t>
            </w:r>
          </w:p>
        </w:tc>
      </w:tr>
    </w:tbl>
    <w:p w14:paraId="1E39D0FE" w14:textId="77777777" w:rsidR="00304C55" w:rsidRDefault="00304C55" w:rsidP="00304C55"/>
    <w:p w14:paraId="530FCB17" w14:textId="77777777" w:rsidR="002C17FC" w:rsidRDefault="002C17FC"/>
    <w:sectPr w:rsidR="002C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9CD7" w14:textId="77777777" w:rsidR="00304C55" w:rsidRDefault="00304C55" w:rsidP="00304C55">
      <w:r>
        <w:separator/>
      </w:r>
    </w:p>
  </w:endnote>
  <w:endnote w:type="continuationSeparator" w:id="0">
    <w:p w14:paraId="5058A33E" w14:textId="77777777" w:rsidR="00304C55" w:rsidRDefault="00304C55" w:rsidP="0030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7E8E" w14:textId="77777777" w:rsidR="00304C55" w:rsidRDefault="00304C55" w:rsidP="00304C55">
      <w:r>
        <w:separator/>
      </w:r>
    </w:p>
  </w:footnote>
  <w:footnote w:type="continuationSeparator" w:id="0">
    <w:p w14:paraId="49D00A26" w14:textId="77777777" w:rsidR="00304C55" w:rsidRDefault="00304C55" w:rsidP="0030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1A"/>
    <w:rsid w:val="002C17FC"/>
    <w:rsid w:val="00304C55"/>
    <w:rsid w:val="00737C73"/>
    <w:rsid w:val="00E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3B288E-EEB7-4D36-BF37-50DF4DA0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4C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4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4C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yb</dc:creator>
  <cp:keywords/>
  <dc:description/>
  <cp:lastModifiedBy>li yb</cp:lastModifiedBy>
  <cp:revision>2</cp:revision>
  <dcterms:created xsi:type="dcterms:W3CDTF">2021-07-01T08:02:00Z</dcterms:created>
  <dcterms:modified xsi:type="dcterms:W3CDTF">2021-07-01T08:02:00Z</dcterms:modified>
</cp:coreProperties>
</file>