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4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中医康复学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中医康复23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44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佘婧瑶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 B11-205  沈甦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 B11-105  宋波洋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 B11-105  周君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 B11-105  唐亮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B11-105  竺平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(2学时)  B11-105  刘涛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B11-105  刘佳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王一凡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(2学时)  B11-208  张晶晶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王尊/曹雪进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刘丽娜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中医妇科学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佘婧瑶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(1学时)  B11-205  沈甦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陈晨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(1学时)  B11-105  宋波洋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 B11-105  周君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 B11-105  唐亮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(1学时)  B11-105  竺平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10周 (1学时)  B11-105  刘涛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 B11-105  刘佳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温病学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(021008—001)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王一凡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9~17周 (1学时)  B11-208  张晶晶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小儿推拿学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郝锋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传染病学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(031414—012)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刘丽娜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康复治疗学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(050585—001)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王尊/曹雪进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科研设计与论文写作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(050012—001)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孙永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小儿推拿学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郝锋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魏良敏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(2学时)  B4-304  花开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B4-304  杨东清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张秋池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戴启刚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5~7(单),8~12周 (2学时)  B11-104  亢小雨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医学统计学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魏良敏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(1学时)  B4-304  花开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 B4-304  杨东清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周欣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中医骨伤科学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(030424—001)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李东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神经病学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张秋池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(031128—002)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戴启刚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5~7(单),8~12周 (1学时)  B11-104  亢小雨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