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2~5,7~14周 (2学时)  B4-105  陈佩东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B4-105  杨婧婧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B4-105  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顾俊菲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2~5,7~14周 (1学时)  B4-105  陈佩东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B4-105  杨婧婧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B4-105  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B4-104  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顾俊菲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B4-104  胡杨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B4-105  杨婧婧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B4-105  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胡杨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(2学时)  B4-105  陈佩东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B4-105  杨婧婧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B4-105  余苏云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宿树兰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胡杨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2~5,7~15周 (1学时)  B4-105  陈佩东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蒋宝平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孙中楼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(3学时)  B5-102  李永明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(3学时)  B5-102  张晓波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(3学时)  B5-102  张晓东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 B5-102  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5~7(单),8~11周 (3学时)  B5-105  张东亚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 B5-105  张军峰/李娜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人工智能与药物设计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