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9ECEC">
      <w:pPr>
        <w:jc w:val="center"/>
        <w:rPr>
          <w:rFonts w:hint="eastAsia" w:ascii="仿宋" w:hAnsi="仿宋" w:eastAsia="仿宋" w:cs="仿宋"/>
          <w:b/>
          <w:sz w:val="36"/>
          <w:szCs w:val="36"/>
        </w:rPr>
      </w:pPr>
    </w:p>
    <w:p w14:paraId="39624CFF">
      <w:pPr>
        <w:jc w:val="center"/>
        <w:rPr>
          <w:rFonts w:hint="eastAsia" w:ascii="仿宋" w:hAnsi="仿宋" w:eastAsia="仿宋" w:cs="仿宋"/>
          <w:b/>
          <w:sz w:val="36"/>
          <w:szCs w:val="36"/>
        </w:rPr>
      </w:pPr>
    </w:p>
    <w:p w14:paraId="6717E9EC">
      <w:pPr>
        <w:jc w:val="center"/>
        <w:rPr>
          <w:rFonts w:hint="eastAsia" w:ascii="仿宋" w:hAnsi="仿宋" w:eastAsia="仿宋" w:cs="仿宋"/>
          <w:b/>
          <w:sz w:val="36"/>
          <w:szCs w:val="36"/>
        </w:rPr>
      </w:pPr>
    </w:p>
    <w:p w14:paraId="03E926F9">
      <w:pPr>
        <w:jc w:val="center"/>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eastAsia="zh-CN"/>
        </w:rPr>
        <w:t>教字〔20</w:t>
      </w:r>
      <w:r>
        <w:rPr>
          <w:rFonts w:hint="eastAsia" w:ascii="仿宋" w:hAnsi="仿宋" w:eastAsia="仿宋" w:cs="仿宋"/>
          <w:b w:val="0"/>
          <w:bCs/>
          <w:sz w:val="28"/>
          <w:szCs w:val="28"/>
          <w:lang w:val="en-US" w:eastAsia="zh-CN"/>
        </w:rPr>
        <w:t>24</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30号</w:t>
      </w:r>
    </w:p>
    <w:p w14:paraId="4889F216">
      <w:pPr>
        <w:jc w:val="both"/>
        <w:rPr>
          <w:rFonts w:hint="eastAsia" w:ascii="仿宋" w:hAnsi="仿宋" w:eastAsia="仿宋" w:cs="仿宋"/>
          <w:b/>
          <w:sz w:val="36"/>
          <w:szCs w:val="36"/>
        </w:rPr>
      </w:pPr>
    </w:p>
    <w:p w14:paraId="0A5C77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36"/>
          <w:szCs w:val="36"/>
          <w:lang w:eastAsia="zh-CN"/>
        </w:rPr>
      </w:pPr>
      <w:r>
        <w:rPr>
          <w:rFonts w:hint="eastAsia" w:ascii="仿宋" w:hAnsi="仿宋" w:eastAsia="仿宋" w:cs="仿宋"/>
          <w:b/>
          <w:bCs/>
          <w:sz w:val="36"/>
          <w:szCs w:val="36"/>
        </w:rPr>
        <w:t>关于举办“校庆”杯南京中医药大学</w:t>
      </w:r>
      <w:r>
        <w:rPr>
          <w:rFonts w:hint="eastAsia" w:ascii="仿宋" w:hAnsi="仿宋" w:eastAsia="仿宋" w:cs="仿宋"/>
          <w:b/>
          <w:bCs/>
          <w:sz w:val="36"/>
          <w:szCs w:val="36"/>
          <w:lang w:eastAsia="zh-CN"/>
        </w:rPr>
        <w:t>第一届</w:t>
      </w:r>
    </w:p>
    <w:p w14:paraId="0B30C3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rPr>
        <w:t>医药技能大赛的通知</w:t>
      </w:r>
      <w:r>
        <w:rPr>
          <w:rFonts w:hint="eastAsia" w:ascii="仿宋" w:hAnsi="仿宋" w:eastAsia="仿宋" w:cs="仿宋"/>
          <w:b/>
          <w:bCs/>
          <w:sz w:val="36"/>
          <w:szCs w:val="36"/>
          <w:lang w:val="en-US" w:eastAsia="zh-CN"/>
        </w:rPr>
        <w:t>(第一轮）</w:t>
      </w:r>
    </w:p>
    <w:p w14:paraId="635F38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0"/>
          <w:szCs w:val="30"/>
        </w:rPr>
      </w:pPr>
      <w:r>
        <w:rPr>
          <w:rFonts w:hint="eastAsia" w:ascii="仿宋" w:hAnsi="仿宋" w:eastAsia="仿宋" w:cs="仿宋"/>
          <w:sz w:val="30"/>
          <w:szCs w:val="30"/>
        </w:rPr>
        <w:t>各有关学院、</w:t>
      </w:r>
      <w:r>
        <w:rPr>
          <w:rFonts w:hint="eastAsia" w:ascii="仿宋" w:hAnsi="仿宋" w:eastAsia="仿宋" w:cs="仿宋"/>
          <w:sz w:val="30"/>
          <w:szCs w:val="30"/>
          <w:lang w:eastAsia="zh-CN"/>
        </w:rPr>
        <w:t>实习医院</w:t>
      </w:r>
      <w:r>
        <w:rPr>
          <w:rFonts w:hint="eastAsia" w:ascii="仿宋" w:hAnsi="仿宋" w:eastAsia="仿宋" w:cs="仿宋"/>
          <w:sz w:val="30"/>
          <w:szCs w:val="30"/>
        </w:rPr>
        <w:t>：</w:t>
      </w:r>
    </w:p>
    <w:p w14:paraId="57839565">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eastAsia" w:ascii="仿宋" w:hAnsi="仿宋" w:eastAsia="仿宋" w:cs="仿宋"/>
          <w:sz w:val="30"/>
          <w:szCs w:val="30"/>
        </w:rPr>
      </w:pPr>
      <w:r>
        <w:rPr>
          <w:rFonts w:hint="eastAsia" w:ascii="仿宋" w:hAnsi="仿宋" w:eastAsia="仿宋" w:cs="仿宋"/>
          <w:sz w:val="30"/>
          <w:szCs w:val="30"/>
        </w:rPr>
        <w:t>为贯彻落实《</w:t>
      </w:r>
      <w:r>
        <w:rPr>
          <w:rFonts w:hint="eastAsia" w:ascii="仿宋" w:hAnsi="仿宋" w:eastAsia="仿宋" w:cs="仿宋"/>
          <w:color w:val="333333"/>
          <w:sz w:val="30"/>
          <w:szCs w:val="30"/>
          <w:shd w:val="clear" w:color="auto" w:fill="FFFFFF"/>
        </w:rPr>
        <w:t>国务院办公厅关于加快医学教育创新发展的指导意见</w:t>
      </w:r>
      <w:r>
        <w:rPr>
          <w:rFonts w:hint="eastAsia" w:ascii="仿宋" w:hAnsi="仿宋" w:eastAsia="仿宋" w:cs="仿宋"/>
          <w:sz w:val="30"/>
          <w:szCs w:val="30"/>
        </w:rPr>
        <w:t>》，深入推进医学教育综合改革，创新医学实践教学体系，打造高水平教师队伍，全面提升医</w:t>
      </w:r>
      <w:r>
        <w:rPr>
          <w:rFonts w:hint="eastAsia" w:ascii="仿宋" w:hAnsi="仿宋" w:eastAsia="仿宋" w:cs="仿宋"/>
          <w:sz w:val="30"/>
          <w:szCs w:val="30"/>
          <w:lang w:eastAsia="zh-CN"/>
        </w:rPr>
        <w:t>药类</w:t>
      </w:r>
      <w:r>
        <w:rPr>
          <w:rFonts w:hint="eastAsia" w:ascii="仿宋" w:hAnsi="仿宋" w:eastAsia="仿宋" w:cs="仿宋"/>
          <w:sz w:val="30"/>
          <w:szCs w:val="30"/>
        </w:rPr>
        <w:t>学生综合素质和技术技能水平，向学校成立70周年献礼，学校决定组织开展“校庆”杯南京中医药大学</w:t>
      </w:r>
      <w:r>
        <w:rPr>
          <w:rFonts w:hint="eastAsia" w:ascii="仿宋" w:hAnsi="仿宋" w:eastAsia="仿宋" w:cs="仿宋"/>
          <w:sz w:val="30"/>
          <w:szCs w:val="30"/>
          <w:lang w:eastAsia="zh-CN"/>
        </w:rPr>
        <w:t>第一届</w:t>
      </w:r>
      <w:r>
        <w:rPr>
          <w:rFonts w:hint="eastAsia" w:ascii="仿宋" w:hAnsi="仿宋" w:eastAsia="仿宋" w:cs="仿宋"/>
          <w:sz w:val="30"/>
          <w:szCs w:val="30"/>
        </w:rPr>
        <w:t>医药技能大赛，现将有关事项通知如下。</w:t>
      </w:r>
    </w:p>
    <w:p w14:paraId="16AFA2BE">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一、大赛主题</w:t>
      </w:r>
    </w:p>
    <w:p w14:paraId="1D92758C">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eastAsia" w:ascii="仿宋" w:hAnsi="仿宋" w:eastAsia="仿宋" w:cs="仿宋"/>
          <w:sz w:val="30"/>
          <w:szCs w:val="30"/>
        </w:rPr>
      </w:pPr>
      <w:r>
        <w:rPr>
          <w:rFonts w:hint="eastAsia" w:ascii="仿宋" w:hAnsi="仿宋" w:eastAsia="仿宋" w:cs="仿宋"/>
          <w:sz w:val="30"/>
          <w:szCs w:val="30"/>
        </w:rPr>
        <w:t>承继岐黄仁术，再谱杏林华章</w:t>
      </w:r>
    </w:p>
    <w:p w14:paraId="7514A80A">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rPr>
        <w:t>二、大赛目标</w:t>
      </w:r>
      <w:r>
        <w:rPr>
          <w:rFonts w:hint="eastAsia" w:ascii="仿宋" w:hAnsi="仿宋" w:eastAsia="仿宋" w:cs="仿宋"/>
          <w:b/>
          <w:bCs/>
          <w:sz w:val="30"/>
          <w:szCs w:val="30"/>
          <w:lang w:eastAsia="zh-CN"/>
        </w:rPr>
        <w:t>定位</w:t>
      </w:r>
    </w:p>
    <w:p w14:paraId="7BE4DA53">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服务学校医</w:t>
      </w:r>
      <w:r>
        <w:rPr>
          <w:rFonts w:hint="eastAsia" w:ascii="仿宋" w:hAnsi="仿宋" w:eastAsia="仿宋" w:cs="仿宋"/>
          <w:sz w:val="30"/>
          <w:szCs w:val="30"/>
          <w:lang w:eastAsia="zh-CN"/>
        </w:rPr>
        <w:t>药</w:t>
      </w:r>
      <w:r>
        <w:rPr>
          <w:rFonts w:hint="eastAsia" w:ascii="仿宋" w:hAnsi="仿宋" w:eastAsia="仿宋" w:cs="仿宋"/>
          <w:sz w:val="30"/>
          <w:szCs w:val="30"/>
        </w:rPr>
        <w:t>类主干专业人才培养，坚持立德树人，五育并举，选拔高水平医</w:t>
      </w:r>
      <w:r>
        <w:rPr>
          <w:rFonts w:hint="eastAsia" w:ascii="仿宋" w:hAnsi="仿宋" w:eastAsia="仿宋" w:cs="仿宋"/>
          <w:sz w:val="30"/>
          <w:szCs w:val="30"/>
          <w:lang w:eastAsia="zh-CN"/>
        </w:rPr>
        <w:t>药</w:t>
      </w:r>
      <w:r>
        <w:rPr>
          <w:rFonts w:hint="eastAsia" w:ascii="仿宋" w:hAnsi="仿宋" w:eastAsia="仿宋" w:cs="仿宋"/>
          <w:sz w:val="30"/>
          <w:szCs w:val="30"/>
        </w:rPr>
        <w:t>类人才，检视人才培养成效，打造具有学校特色的高水平品牌赛事，以赛促学、以赛促教、以赛促改、以赛促训，全面提升医</w:t>
      </w:r>
      <w:r>
        <w:rPr>
          <w:rFonts w:hint="eastAsia" w:ascii="仿宋" w:hAnsi="仿宋" w:eastAsia="仿宋" w:cs="仿宋"/>
          <w:sz w:val="30"/>
          <w:szCs w:val="30"/>
          <w:lang w:eastAsia="zh-CN"/>
        </w:rPr>
        <w:t>药</w:t>
      </w:r>
      <w:r>
        <w:rPr>
          <w:rFonts w:hint="eastAsia" w:ascii="仿宋" w:hAnsi="仿宋" w:eastAsia="仿宋" w:cs="仿宋"/>
          <w:sz w:val="30"/>
          <w:szCs w:val="30"/>
        </w:rPr>
        <w:t>类人才培养质量。</w:t>
      </w:r>
    </w:p>
    <w:p w14:paraId="1A878074">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rPr>
        <w:t>三、大赛</w:t>
      </w:r>
      <w:r>
        <w:rPr>
          <w:rFonts w:hint="eastAsia" w:ascii="仿宋" w:hAnsi="仿宋" w:eastAsia="仿宋" w:cs="仿宋"/>
          <w:b/>
          <w:bCs/>
          <w:sz w:val="30"/>
          <w:szCs w:val="30"/>
          <w:lang w:eastAsia="zh-CN"/>
        </w:rPr>
        <w:t>总体安排</w:t>
      </w:r>
    </w:p>
    <w:p w14:paraId="07D612FA">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以新医科建设为统领，把大赛作为深化教育教学改革，强化教学内涵建设的重要抓手，</w:t>
      </w:r>
      <w:r>
        <w:rPr>
          <w:rFonts w:hint="eastAsia" w:ascii="仿宋" w:hAnsi="仿宋" w:eastAsia="仿宋" w:cs="仿宋"/>
          <w:sz w:val="30"/>
          <w:szCs w:val="30"/>
          <w:lang w:eastAsia="zh-CN"/>
        </w:rPr>
        <w:t>促进</w:t>
      </w:r>
      <w:r>
        <w:rPr>
          <w:rFonts w:hint="eastAsia" w:ascii="仿宋" w:hAnsi="仿宋" w:eastAsia="仿宋" w:cs="仿宋"/>
          <w:sz w:val="30"/>
          <w:szCs w:val="30"/>
        </w:rPr>
        <w:t>思维能力、医</w:t>
      </w:r>
      <w:r>
        <w:rPr>
          <w:rFonts w:hint="eastAsia" w:ascii="仿宋" w:hAnsi="仿宋" w:eastAsia="仿宋" w:cs="仿宋"/>
          <w:sz w:val="30"/>
          <w:szCs w:val="30"/>
          <w:lang w:eastAsia="zh-CN"/>
        </w:rPr>
        <w:t>药</w:t>
      </w:r>
      <w:r>
        <w:rPr>
          <w:rFonts w:hint="eastAsia" w:ascii="仿宋" w:hAnsi="仿宋" w:eastAsia="仿宋" w:cs="仿宋"/>
          <w:sz w:val="30"/>
          <w:szCs w:val="30"/>
        </w:rPr>
        <w:t>人文关怀与团队合作等综合素质</w:t>
      </w:r>
      <w:r>
        <w:rPr>
          <w:rFonts w:hint="eastAsia" w:ascii="仿宋" w:hAnsi="仿宋" w:eastAsia="仿宋" w:cs="仿宋"/>
          <w:sz w:val="30"/>
          <w:szCs w:val="30"/>
          <w:lang w:eastAsia="zh-CN"/>
        </w:rPr>
        <w:t>提档升级</w:t>
      </w:r>
      <w:r>
        <w:rPr>
          <w:rFonts w:hint="eastAsia" w:ascii="仿宋" w:hAnsi="仿宋" w:eastAsia="仿宋" w:cs="仿宋"/>
          <w:sz w:val="30"/>
          <w:szCs w:val="30"/>
        </w:rPr>
        <w:t>。</w:t>
      </w:r>
      <w:r>
        <w:rPr>
          <w:rFonts w:hint="eastAsia" w:ascii="仿宋" w:hAnsi="仿宋" w:eastAsia="仿宋" w:cs="仿宋"/>
          <w:b/>
          <w:bCs/>
          <w:sz w:val="30"/>
          <w:szCs w:val="30"/>
        </w:rPr>
        <w:t>大赛设置3个赛道</w:t>
      </w:r>
      <w:r>
        <w:rPr>
          <w:rFonts w:hint="eastAsia" w:ascii="仿宋" w:hAnsi="仿宋" w:eastAsia="仿宋" w:cs="仿宋"/>
          <w:sz w:val="30"/>
          <w:szCs w:val="30"/>
        </w:rPr>
        <w:t>：中医学类</w:t>
      </w:r>
      <w:r>
        <w:rPr>
          <w:rFonts w:hint="eastAsia" w:ascii="仿宋" w:hAnsi="仿宋" w:eastAsia="仿宋" w:cs="仿宋"/>
          <w:b w:val="0"/>
          <w:bCs w:val="0"/>
          <w:sz w:val="30"/>
          <w:szCs w:val="30"/>
          <w:lang w:eastAsia="zh-CN"/>
        </w:rPr>
        <w:t>、中西医结合</w:t>
      </w:r>
      <w:r>
        <w:rPr>
          <w:rFonts w:hint="eastAsia" w:ascii="仿宋" w:hAnsi="仿宋" w:eastAsia="仿宋" w:cs="仿宋"/>
          <w:sz w:val="30"/>
          <w:szCs w:val="30"/>
        </w:rPr>
        <w:t>专业赛道</w:t>
      </w:r>
      <w:r>
        <w:rPr>
          <w:rFonts w:hint="eastAsia" w:ascii="仿宋" w:hAnsi="仿宋" w:eastAsia="仿宋" w:cs="仿宋"/>
          <w:sz w:val="30"/>
          <w:szCs w:val="30"/>
          <w:lang w:eastAsia="zh-CN"/>
        </w:rPr>
        <w:t>（由</w:t>
      </w:r>
      <w:r>
        <w:rPr>
          <w:rFonts w:hint="eastAsia" w:ascii="仿宋" w:hAnsi="仿宋" w:eastAsia="仿宋" w:cs="仿宋"/>
          <w:kern w:val="2"/>
          <w:sz w:val="30"/>
          <w:szCs w:val="30"/>
          <w:lang w:val="en-US" w:eastAsia="zh-CN" w:bidi="ar"/>
        </w:rPr>
        <w:t>方药技能、针灸技能、推拿技能、中医内科技能、中医外科技能、综合技能6站</w:t>
      </w:r>
      <w:r>
        <w:rPr>
          <w:rFonts w:hint="eastAsia" w:ascii="仿宋" w:hAnsi="仿宋" w:eastAsia="仿宋" w:cs="仿宋"/>
          <w:sz w:val="30"/>
          <w:szCs w:val="30"/>
        </w:rPr>
        <w:t>组成</w:t>
      </w:r>
      <w:r>
        <w:rPr>
          <w:rFonts w:hint="eastAsia" w:ascii="仿宋" w:hAnsi="仿宋" w:eastAsia="仿宋" w:cs="仿宋"/>
          <w:sz w:val="30"/>
          <w:szCs w:val="30"/>
          <w:lang w:eastAsia="zh-CN"/>
        </w:rPr>
        <w:t>）；中药</w:t>
      </w:r>
      <w:r>
        <w:rPr>
          <w:rFonts w:hint="eastAsia" w:ascii="仿宋" w:hAnsi="仿宋" w:eastAsia="仿宋" w:cs="仿宋"/>
          <w:sz w:val="30"/>
          <w:szCs w:val="30"/>
        </w:rPr>
        <w:t>学</w:t>
      </w:r>
      <w:r>
        <w:rPr>
          <w:rFonts w:hint="eastAsia" w:ascii="仿宋" w:hAnsi="仿宋" w:eastAsia="仿宋" w:cs="仿宋"/>
          <w:sz w:val="30"/>
          <w:szCs w:val="30"/>
          <w:lang w:eastAsia="zh-CN"/>
        </w:rPr>
        <w:t>类</w:t>
      </w:r>
      <w:r>
        <w:rPr>
          <w:rFonts w:hint="eastAsia" w:ascii="仿宋" w:hAnsi="仿宋" w:eastAsia="仿宋" w:cs="仿宋"/>
          <w:sz w:val="30"/>
          <w:szCs w:val="30"/>
        </w:rPr>
        <w:t>专业赛道</w:t>
      </w:r>
      <w:r>
        <w:rPr>
          <w:rFonts w:hint="eastAsia" w:ascii="仿宋" w:hAnsi="仿宋" w:eastAsia="仿宋" w:cs="仿宋"/>
          <w:sz w:val="30"/>
          <w:szCs w:val="30"/>
          <w:lang w:eastAsia="zh-CN"/>
        </w:rPr>
        <w:t>（由</w:t>
      </w:r>
      <w:r>
        <w:rPr>
          <w:rFonts w:hint="eastAsia" w:ascii="仿宋" w:hAnsi="仿宋" w:eastAsia="仿宋" w:cs="宋体"/>
          <w:spacing w:val="8"/>
          <w:kern w:val="0"/>
          <w:sz w:val="29"/>
          <w:szCs w:val="29"/>
        </w:rPr>
        <w:t>天然产物化学和中药化学、分析化学与中药分析、中药药理学、中药制剂学、中药鉴定学、中药炮制学</w:t>
      </w:r>
      <w:r>
        <w:rPr>
          <w:rFonts w:hint="eastAsia" w:ascii="仿宋" w:hAnsi="仿宋" w:eastAsia="仿宋" w:cs="宋体"/>
          <w:spacing w:val="8"/>
          <w:kern w:val="0"/>
          <w:sz w:val="29"/>
          <w:szCs w:val="29"/>
          <w:lang w:val="en-US" w:eastAsia="zh-CN"/>
        </w:rPr>
        <w:t>6个</w:t>
      </w:r>
      <w:r>
        <w:rPr>
          <w:rFonts w:hint="eastAsia" w:ascii="仿宋" w:hAnsi="仿宋" w:eastAsia="仿宋" w:cs="宋体"/>
          <w:spacing w:val="8"/>
          <w:kern w:val="0"/>
          <w:sz w:val="29"/>
          <w:szCs w:val="29"/>
        </w:rPr>
        <w:t>方向</w:t>
      </w:r>
      <w:r>
        <w:rPr>
          <w:rFonts w:hint="eastAsia" w:ascii="仿宋" w:hAnsi="仿宋" w:eastAsia="仿宋" w:cs="仿宋"/>
          <w:sz w:val="30"/>
          <w:szCs w:val="30"/>
        </w:rPr>
        <w:t>组成</w:t>
      </w:r>
      <w:r>
        <w:rPr>
          <w:rFonts w:hint="eastAsia" w:ascii="仿宋" w:hAnsi="仿宋" w:eastAsia="仿宋" w:cs="仿宋"/>
          <w:sz w:val="30"/>
          <w:szCs w:val="30"/>
          <w:lang w:eastAsia="zh-CN"/>
        </w:rPr>
        <w:t>）</w:t>
      </w:r>
      <w:r>
        <w:rPr>
          <w:rFonts w:hint="eastAsia" w:ascii="仿宋" w:hAnsi="仿宋" w:eastAsia="仿宋" w:cs="仿宋"/>
          <w:sz w:val="30"/>
          <w:szCs w:val="30"/>
        </w:rPr>
        <w:t>、</w:t>
      </w:r>
      <w:r>
        <w:rPr>
          <w:rFonts w:hint="eastAsia" w:ascii="仿宋" w:hAnsi="仿宋" w:eastAsia="仿宋" w:cs="仿宋"/>
          <w:sz w:val="30"/>
          <w:szCs w:val="30"/>
          <w:lang w:eastAsia="zh-CN"/>
        </w:rPr>
        <w:t>药</w:t>
      </w:r>
      <w:r>
        <w:rPr>
          <w:rFonts w:hint="eastAsia" w:ascii="仿宋" w:hAnsi="仿宋" w:eastAsia="仿宋" w:cs="仿宋"/>
          <w:sz w:val="30"/>
          <w:szCs w:val="30"/>
        </w:rPr>
        <w:t>学</w:t>
      </w:r>
      <w:r>
        <w:rPr>
          <w:rFonts w:hint="eastAsia" w:ascii="仿宋" w:hAnsi="仿宋" w:eastAsia="仿宋" w:cs="仿宋"/>
          <w:sz w:val="30"/>
          <w:szCs w:val="30"/>
          <w:lang w:eastAsia="zh-CN"/>
        </w:rPr>
        <w:t>类</w:t>
      </w:r>
      <w:r>
        <w:rPr>
          <w:rFonts w:hint="eastAsia" w:ascii="仿宋" w:hAnsi="仿宋" w:eastAsia="仿宋" w:cs="仿宋"/>
          <w:sz w:val="30"/>
          <w:szCs w:val="30"/>
        </w:rPr>
        <w:t>专业赛道</w:t>
      </w:r>
      <w:r>
        <w:rPr>
          <w:rFonts w:hint="eastAsia" w:ascii="仿宋" w:hAnsi="仿宋" w:eastAsia="仿宋" w:cs="仿宋"/>
          <w:sz w:val="30"/>
          <w:szCs w:val="30"/>
          <w:lang w:eastAsia="zh-CN"/>
        </w:rPr>
        <w:t>（由</w:t>
      </w:r>
      <w:r>
        <w:rPr>
          <w:rFonts w:hint="eastAsia" w:ascii="仿宋" w:hAnsi="仿宋" w:eastAsia="仿宋" w:cs="宋体"/>
          <w:spacing w:val="8"/>
          <w:kern w:val="0"/>
          <w:sz w:val="29"/>
          <w:szCs w:val="29"/>
        </w:rPr>
        <w:t>有机化学与药物化学、分析化学与药物分析、药理学、药物制剂</w:t>
      </w:r>
      <w:r>
        <w:rPr>
          <w:rFonts w:hint="eastAsia" w:ascii="仿宋" w:hAnsi="仿宋" w:eastAsia="仿宋" w:cs="宋体"/>
          <w:spacing w:val="8"/>
          <w:kern w:val="0"/>
          <w:sz w:val="29"/>
          <w:szCs w:val="29"/>
          <w:lang w:val="en-US" w:eastAsia="zh-CN"/>
        </w:rPr>
        <w:t>4个</w:t>
      </w:r>
      <w:r>
        <w:rPr>
          <w:rFonts w:hint="eastAsia" w:ascii="仿宋" w:hAnsi="仿宋" w:eastAsia="仿宋" w:cs="宋体"/>
          <w:spacing w:val="8"/>
          <w:kern w:val="0"/>
          <w:sz w:val="29"/>
          <w:szCs w:val="29"/>
        </w:rPr>
        <w:t>方向</w:t>
      </w:r>
      <w:r>
        <w:rPr>
          <w:rFonts w:hint="eastAsia" w:ascii="仿宋" w:hAnsi="仿宋" w:eastAsia="仿宋" w:cs="仿宋"/>
          <w:sz w:val="30"/>
          <w:szCs w:val="30"/>
        </w:rPr>
        <w:t>组成</w:t>
      </w:r>
      <w:r>
        <w:rPr>
          <w:rFonts w:hint="eastAsia" w:ascii="仿宋" w:hAnsi="仿宋" w:eastAsia="仿宋" w:cs="仿宋"/>
          <w:sz w:val="30"/>
          <w:szCs w:val="30"/>
          <w:lang w:eastAsia="zh-CN"/>
        </w:rPr>
        <w:t>）。</w:t>
      </w:r>
      <w:r>
        <w:rPr>
          <w:rFonts w:hint="eastAsia" w:ascii="仿宋" w:hAnsi="仿宋" w:eastAsia="仿宋" w:cs="仿宋"/>
          <w:b/>
          <w:bCs/>
          <w:sz w:val="30"/>
          <w:szCs w:val="30"/>
          <w:lang w:val="en-US" w:eastAsia="zh-CN"/>
        </w:rPr>
        <w:t>2个组别：</w:t>
      </w:r>
      <w:r>
        <w:rPr>
          <w:rFonts w:hint="eastAsia" w:ascii="仿宋" w:hAnsi="仿宋" w:eastAsia="仿宋" w:cs="仿宋"/>
          <w:sz w:val="30"/>
          <w:szCs w:val="30"/>
        </w:rPr>
        <w:t>学生组、教师组</w:t>
      </w:r>
      <w:r>
        <w:rPr>
          <w:rFonts w:hint="eastAsia" w:ascii="仿宋" w:hAnsi="仿宋" w:eastAsia="仿宋" w:cs="仿宋"/>
          <w:sz w:val="30"/>
          <w:szCs w:val="30"/>
          <w:lang w:eastAsia="zh-CN"/>
        </w:rPr>
        <w:t>。</w:t>
      </w:r>
    </w:p>
    <w:p w14:paraId="1CAAD9F4">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rPr>
        <w:t>四、大赛组织</w:t>
      </w:r>
      <w:r>
        <w:rPr>
          <w:rFonts w:hint="eastAsia" w:ascii="仿宋" w:hAnsi="仿宋" w:eastAsia="仿宋" w:cs="仿宋"/>
          <w:b/>
          <w:bCs/>
          <w:sz w:val="30"/>
          <w:szCs w:val="30"/>
          <w:lang w:eastAsia="zh-CN"/>
        </w:rPr>
        <w:t>形式</w:t>
      </w:r>
    </w:p>
    <w:p w14:paraId="1C51B5BB">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（一）主办单位</w:t>
      </w:r>
      <w:r>
        <w:rPr>
          <w:rFonts w:hint="eastAsia" w:ascii="仿宋" w:hAnsi="仿宋" w:eastAsia="仿宋" w:cs="仿宋"/>
          <w:sz w:val="30"/>
          <w:szCs w:val="30"/>
        </w:rPr>
        <w:t>：由南京中医药大学教务处主办，负责统筹协调及赛事指导。</w:t>
      </w:r>
    </w:p>
    <w:p w14:paraId="7BFBF427">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cs="仿宋"/>
          <w:sz w:val="30"/>
          <w:szCs w:val="30"/>
        </w:rPr>
      </w:pPr>
      <w:r>
        <w:rPr>
          <w:rFonts w:hint="eastAsia" w:ascii="仿宋" w:hAnsi="仿宋" w:eastAsia="仿宋" w:cs="仿宋"/>
          <w:b/>
          <w:bCs/>
          <w:sz w:val="30"/>
          <w:szCs w:val="30"/>
        </w:rPr>
        <w:t>（二）承办单位</w:t>
      </w:r>
      <w:r>
        <w:rPr>
          <w:rFonts w:hint="eastAsia" w:ascii="仿宋" w:hAnsi="仿宋" w:eastAsia="仿宋" w:cs="仿宋"/>
          <w:sz w:val="30"/>
          <w:szCs w:val="30"/>
        </w:rPr>
        <w:t>：第一临床医学院</w:t>
      </w:r>
      <w:r>
        <w:rPr>
          <w:rFonts w:hint="eastAsia" w:ascii="仿宋" w:hAnsi="仿宋" w:eastAsia="仿宋" w:cs="仿宋"/>
          <w:sz w:val="30"/>
          <w:szCs w:val="30"/>
          <w:lang w:eastAsia="zh-CN"/>
        </w:rPr>
        <w:t>、</w:t>
      </w:r>
      <w:r>
        <w:rPr>
          <w:rFonts w:hint="eastAsia" w:ascii="仿宋" w:hAnsi="仿宋" w:eastAsia="仿宋" w:cs="仿宋"/>
          <w:sz w:val="30"/>
          <w:szCs w:val="30"/>
        </w:rPr>
        <w:t>中医学院、针灸推拿学院•养生康复学院</w:t>
      </w:r>
      <w:r>
        <w:rPr>
          <w:rFonts w:hint="eastAsia" w:ascii="仿宋" w:hAnsi="仿宋" w:eastAsia="仿宋" w:cs="仿宋"/>
          <w:sz w:val="30"/>
          <w:szCs w:val="30"/>
          <w:lang w:eastAsia="zh-CN"/>
        </w:rPr>
        <w:t>、中西医结合学院和</w:t>
      </w:r>
      <w:r>
        <w:rPr>
          <w:rFonts w:hint="eastAsia" w:ascii="仿宋" w:hAnsi="仿宋" w:eastAsia="仿宋" w:cs="仿宋"/>
          <w:sz w:val="30"/>
          <w:szCs w:val="30"/>
        </w:rPr>
        <w:t>药学院。各承办单位负责制定</w:t>
      </w:r>
      <w:r>
        <w:rPr>
          <w:rFonts w:hint="eastAsia" w:ascii="仿宋" w:hAnsi="仿宋" w:eastAsia="仿宋" w:cs="仿宋"/>
          <w:sz w:val="30"/>
          <w:szCs w:val="30"/>
          <w:lang w:eastAsia="zh-CN"/>
        </w:rPr>
        <w:t>具体赛事</w:t>
      </w:r>
      <w:r>
        <w:rPr>
          <w:rFonts w:hint="eastAsia" w:ascii="仿宋" w:hAnsi="仿宋" w:eastAsia="仿宋" w:cs="仿宋"/>
          <w:sz w:val="30"/>
          <w:szCs w:val="30"/>
        </w:rPr>
        <w:t>组织实施方案。</w:t>
      </w:r>
    </w:p>
    <w:p w14:paraId="48B573CE">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大赛设立</w:t>
      </w:r>
      <w:r>
        <w:rPr>
          <w:rFonts w:hint="eastAsia" w:ascii="仿宋" w:hAnsi="仿宋" w:eastAsia="仿宋" w:cs="仿宋"/>
          <w:sz w:val="30"/>
          <w:szCs w:val="30"/>
          <w:lang w:val="en-US" w:eastAsia="zh-CN"/>
        </w:rPr>
        <w:t>竞赛（</w:t>
      </w:r>
      <w:r>
        <w:rPr>
          <w:rFonts w:hint="eastAsia" w:ascii="仿宋" w:hAnsi="仿宋" w:eastAsia="仿宋" w:cs="仿宋"/>
          <w:sz w:val="30"/>
          <w:szCs w:val="30"/>
          <w:lang w:eastAsia="zh-CN"/>
        </w:rPr>
        <w:t>仲裁</w:t>
      </w:r>
      <w:r>
        <w:rPr>
          <w:rFonts w:hint="eastAsia" w:ascii="仿宋" w:hAnsi="仿宋" w:eastAsia="仿宋" w:cs="仿宋"/>
          <w:sz w:val="30"/>
          <w:szCs w:val="30"/>
          <w:lang w:val="en-US" w:eastAsia="zh-CN"/>
        </w:rPr>
        <w:t>）委员会</w:t>
      </w:r>
      <w:r>
        <w:rPr>
          <w:rFonts w:hint="eastAsia" w:ascii="仿宋" w:hAnsi="仿宋" w:eastAsia="仿宋" w:cs="仿宋"/>
          <w:sz w:val="30"/>
          <w:szCs w:val="30"/>
        </w:rPr>
        <w:t>，由</w:t>
      </w:r>
      <w:r>
        <w:rPr>
          <w:rFonts w:hint="eastAsia" w:ascii="仿宋" w:hAnsi="仿宋" w:eastAsia="仿宋" w:cs="仿宋"/>
          <w:sz w:val="30"/>
          <w:szCs w:val="30"/>
          <w:lang w:eastAsia="zh-CN"/>
        </w:rPr>
        <w:t>分管校领导</w:t>
      </w:r>
      <w:r>
        <w:rPr>
          <w:rFonts w:hint="eastAsia" w:ascii="仿宋" w:hAnsi="仿宋" w:eastAsia="仿宋" w:cs="仿宋"/>
          <w:sz w:val="30"/>
          <w:szCs w:val="30"/>
        </w:rPr>
        <w:t>担任主任，相关学院负责人作为成员，负责大赛的组织</w:t>
      </w:r>
      <w:r>
        <w:rPr>
          <w:rFonts w:hint="eastAsia" w:ascii="仿宋" w:hAnsi="仿宋" w:eastAsia="仿宋" w:cs="仿宋"/>
          <w:sz w:val="30"/>
          <w:szCs w:val="30"/>
          <w:lang w:eastAsia="zh-CN"/>
        </w:rPr>
        <w:t>筹备、综合协调，对有争议事项进行仲裁；对竞赛组织工作进行监督和指导</w:t>
      </w:r>
      <w:r>
        <w:rPr>
          <w:rFonts w:hint="eastAsia" w:ascii="仿宋" w:hAnsi="仿宋" w:eastAsia="仿宋" w:cs="仿宋"/>
          <w:sz w:val="30"/>
          <w:szCs w:val="30"/>
        </w:rPr>
        <w:t>。</w:t>
      </w:r>
      <w:r>
        <w:rPr>
          <w:rFonts w:hint="eastAsia" w:ascii="仿宋" w:hAnsi="仿宋" w:eastAsia="仿宋" w:cs="仿宋"/>
          <w:sz w:val="30"/>
          <w:szCs w:val="30"/>
          <w:lang w:eastAsia="zh-CN"/>
        </w:rPr>
        <w:t>同时，</w:t>
      </w:r>
      <w:r>
        <w:rPr>
          <w:rFonts w:hint="eastAsia" w:ascii="仿宋" w:hAnsi="仿宋" w:eastAsia="仿宋" w:cs="仿宋"/>
          <w:sz w:val="30"/>
          <w:szCs w:val="30"/>
        </w:rPr>
        <w:t>大赛设立工作委员会</w:t>
      </w:r>
      <w:r>
        <w:rPr>
          <w:rFonts w:hint="eastAsia" w:ascii="仿宋" w:hAnsi="仿宋" w:eastAsia="仿宋" w:cs="仿宋"/>
          <w:sz w:val="30"/>
          <w:szCs w:val="30"/>
          <w:lang w:eastAsia="zh-CN"/>
        </w:rPr>
        <w:t>、裁判</w:t>
      </w:r>
      <w:r>
        <w:rPr>
          <w:rFonts w:hint="eastAsia" w:ascii="仿宋" w:hAnsi="仿宋" w:eastAsia="仿宋" w:cs="仿宋"/>
          <w:sz w:val="30"/>
          <w:szCs w:val="30"/>
        </w:rPr>
        <w:t>委员会</w:t>
      </w:r>
      <w:r>
        <w:rPr>
          <w:rFonts w:hint="eastAsia" w:ascii="仿宋" w:hAnsi="仿宋" w:eastAsia="仿宋" w:cs="仿宋"/>
          <w:sz w:val="30"/>
          <w:szCs w:val="30"/>
          <w:lang w:eastAsia="zh-CN"/>
        </w:rPr>
        <w:t>，</w:t>
      </w:r>
      <w:r>
        <w:rPr>
          <w:rFonts w:hint="eastAsia" w:ascii="仿宋" w:hAnsi="仿宋" w:eastAsia="仿宋" w:cs="仿宋"/>
          <w:sz w:val="30"/>
          <w:szCs w:val="30"/>
        </w:rPr>
        <w:t>负责大赛的具体实施。</w:t>
      </w:r>
    </w:p>
    <w:p w14:paraId="4855201B">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五、参赛对象及比赛时间</w:t>
      </w:r>
    </w:p>
    <w:p w14:paraId="4BEEDB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1.中医学类</w:t>
      </w:r>
      <w:r>
        <w:rPr>
          <w:rFonts w:hint="eastAsia" w:ascii="仿宋" w:hAnsi="仿宋" w:eastAsia="仿宋" w:cs="仿宋"/>
          <w:b/>
          <w:bCs/>
          <w:sz w:val="30"/>
          <w:szCs w:val="30"/>
          <w:lang w:eastAsia="zh-CN"/>
        </w:rPr>
        <w:t>、中西医结合</w:t>
      </w:r>
      <w:r>
        <w:rPr>
          <w:rFonts w:hint="eastAsia" w:ascii="仿宋" w:hAnsi="仿宋" w:eastAsia="仿宋" w:cs="仿宋"/>
          <w:b/>
          <w:bCs/>
          <w:sz w:val="30"/>
          <w:szCs w:val="30"/>
        </w:rPr>
        <w:t>专业赛道：</w:t>
      </w:r>
    </w:p>
    <w:p w14:paraId="39C2D7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0" w:firstLineChars="200"/>
        <w:jc w:val="both"/>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（1）参赛医院：承担我校中医学类</w:t>
      </w:r>
      <w:r>
        <w:rPr>
          <w:rFonts w:hint="eastAsia" w:ascii="仿宋" w:hAnsi="仿宋" w:eastAsia="仿宋" w:cs="仿宋"/>
          <w:b w:val="0"/>
          <w:bCs w:val="0"/>
          <w:sz w:val="30"/>
          <w:szCs w:val="30"/>
          <w:lang w:eastAsia="zh-CN"/>
        </w:rPr>
        <w:t>、中西医结合</w:t>
      </w:r>
      <w:r>
        <w:rPr>
          <w:rFonts w:hint="eastAsia" w:ascii="仿宋" w:hAnsi="仿宋" w:eastAsia="仿宋" w:cs="仿宋"/>
          <w:kern w:val="2"/>
          <w:sz w:val="30"/>
          <w:szCs w:val="30"/>
          <w:lang w:val="en-US" w:eastAsia="zh-CN" w:bidi="ar"/>
        </w:rPr>
        <w:t>相关专业实习任务的医院。</w:t>
      </w:r>
    </w:p>
    <w:p w14:paraId="6771E2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0" w:firstLineChars="200"/>
        <w:jc w:val="both"/>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（2）参赛选手：中医学类</w:t>
      </w:r>
      <w:r>
        <w:rPr>
          <w:rFonts w:hint="eastAsia" w:ascii="仿宋" w:hAnsi="仿宋" w:eastAsia="仿宋" w:cs="仿宋"/>
          <w:b w:val="0"/>
          <w:bCs w:val="0"/>
          <w:sz w:val="30"/>
          <w:szCs w:val="30"/>
          <w:lang w:eastAsia="zh-CN"/>
        </w:rPr>
        <w:t>、中西医结合</w:t>
      </w:r>
      <w:r>
        <w:rPr>
          <w:rFonts w:hint="eastAsia" w:ascii="仿宋" w:hAnsi="仿宋" w:eastAsia="仿宋" w:cs="仿宋"/>
          <w:kern w:val="2"/>
          <w:sz w:val="30"/>
          <w:szCs w:val="30"/>
          <w:lang w:val="en-US" w:eastAsia="zh-CN" w:bidi="ar"/>
        </w:rPr>
        <w:t>相关专业2025届本科毕业生。</w:t>
      </w:r>
    </w:p>
    <w:p w14:paraId="3CBE57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0" w:firstLineChars="200"/>
        <w:jc w:val="both"/>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（3）参赛队伍：由参赛医院选拔我校优秀学生组建1支代表队参加比赛，每队设领队1名，指导教师1名，正式队员3名、候补队员1名，其中长学制（八年制、九年制）学生不超过1名。</w:t>
      </w:r>
    </w:p>
    <w:p w14:paraId="1A94FB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0" w:firstLineChars="200"/>
        <w:jc w:val="both"/>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（4）比赛时间：2024年10月11-12日，</w:t>
      </w:r>
      <w:r>
        <w:rPr>
          <w:rFonts w:hint="eastAsia" w:ascii="仿宋" w:hAnsi="仿宋" w:eastAsia="仿宋" w:cs="仿宋"/>
          <w:sz w:val="30"/>
          <w:szCs w:val="30"/>
        </w:rPr>
        <w:t>10月1</w:t>
      </w:r>
      <w:r>
        <w:rPr>
          <w:rFonts w:hint="eastAsia" w:ascii="仿宋" w:hAnsi="仿宋" w:eastAsia="仿宋" w:cs="仿宋"/>
          <w:sz w:val="30"/>
          <w:szCs w:val="30"/>
          <w:lang w:val="en-US" w:eastAsia="zh-CN"/>
        </w:rPr>
        <w:t>0</w:t>
      </w:r>
      <w:r>
        <w:rPr>
          <w:rFonts w:hint="eastAsia" w:ascii="仿宋" w:hAnsi="仿宋" w:eastAsia="仿宋" w:cs="仿宋"/>
          <w:sz w:val="30"/>
          <w:szCs w:val="30"/>
        </w:rPr>
        <w:t>日</w:t>
      </w:r>
      <w:r>
        <w:rPr>
          <w:rFonts w:hint="eastAsia" w:ascii="仿宋" w:hAnsi="仿宋" w:eastAsia="仿宋" w:cs="仿宋"/>
          <w:sz w:val="30"/>
          <w:szCs w:val="30"/>
          <w:lang w:eastAsia="zh-CN"/>
        </w:rPr>
        <w:t>下午学校仙林校区报到，具体安排另行通知。</w:t>
      </w:r>
    </w:p>
    <w:p w14:paraId="14D3DC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0" w:firstLineChars="200"/>
        <w:jc w:val="both"/>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（5）比赛地点：南京中医药大学仙林校区国家医师资格考试实践技能考试基地。</w:t>
      </w:r>
    </w:p>
    <w:p w14:paraId="7A08026A">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kern w:val="2"/>
          <w:sz w:val="30"/>
          <w:szCs w:val="30"/>
          <w:lang w:val="en-US" w:eastAsia="zh-CN" w:bidi="ar"/>
        </w:rPr>
        <w:t>2.</w:t>
      </w:r>
      <w:r>
        <w:rPr>
          <w:rFonts w:hint="eastAsia" w:ascii="仿宋" w:hAnsi="仿宋" w:eastAsia="仿宋" w:cs="仿宋"/>
          <w:b/>
          <w:bCs/>
          <w:spacing w:val="8"/>
          <w:kern w:val="0"/>
          <w:sz w:val="30"/>
          <w:szCs w:val="30"/>
        </w:rPr>
        <w:t>中药学类</w:t>
      </w:r>
      <w:r>
        <w:rPr>
          <w:rFonts w:hint="eastAsia" w:ascii="仿宋" w:hAnsi="仿宋" w:eastAsia="仿宋" w:cs="仿宋"/>
          <w:b/>
          <w:bCs/>
          <w:spacing w:val="8"/>
          <w:kern w:val="0"/>
          <w:sz w:val="30"/>
          <w:szCs w:val="30"/>
          <w:lang w:eastAsia="zh-CN"/>
        </w:rPr>
        <w:t>和</w:t>
      </w:r>
      <w:r>
        <w:rPr>
          <w:rFonts w:hint="eastAsia" w:ascii="仿宋" w:hAnsi="仿宋" w:eastAsia="仿宋" w:cs="仿宋"/>
          <w:b/>
          <w:bCs/>
          <w:spacing w:val="8"/>
          <w:kern w:val="0"/>
          <w:sz w:val="30"/>
          <w:szCs w:val="30"/>
        </w:rPr>
        <w:t>药学</w:t>
      </w:r>
      <w:r>
        <w:rPr>
          <w:rFonts w:hint="eastAsia" w:ascii="仿宋" w:hAnsi="仿宋" w:eastAsia="仿宋" w:cs="仿宋"/>
          <w:b/>
          <w:bCs/>
          <w:sz w:val="30"/>
          <w:szCs w:val="30"/>
        </w:rPr>
        <w:t>类专业赛道</w:t>
      </w:r>
      <w:r>
        <w:rPr>
          <w:rFonts w:hint="eastAsia" w:ascii="仿宋" w:hAnsi="仿宋" w:eastAsia="仿宋" w:cs="仿宋"/>
          <w:b/>
          <w:bCs/>
          <w:sz w:val="30"/>
          <w:szCs w:val="30"/>
          <w:lang w:eastAsia="zh-CN"/>
        </w:rPr>
        <w:t>：</w:t>
      </w:r>
    </w:p>
    <w:p w14:paraId="7D4AFFB9">
      <w:pPr>
        <w:keepNext w:val="0"/>
        <w:keepLines w:val="0"/>
        <w:pageBreakBefore w:val="0"/>
        <w:widowControl w:val="0"/>
        <w:kinsoku/>
        <w:wordWrap/>
        <w:overflowPunct/>
        <w:topLinePunct w:val="0"/>
        <w:autoSpaceDE/>
        <w:autoSpaceDN/>
        <w:bidi w:val="0"/>
        <w:adjustRightInd/>
        <w:snapToGrid/>
        <w:spacing w:line="360" w:lineRule="auto"/>
        <w:ind w:firstLine="580"/>
        <w:textAlignment w:val="auto"/>
        <w:rPr>
          <w:rFonts w:hint="eastAsia" w:ascii="仿宋" w:hAnsi="仿宋" w:eastAsia="仿宋" w:cs="仿宋"/>
          <w:sz w:val="30"/>
          <w:szCs w:val="30"/>
          <w:lang w:eastAsia="zh-CN"/>
        </w:rPr>
      </w:pPr>
      <w:r>
        <w:rPr>
          <w:rFonts w:hint="eastAsia" w:ascii="仿宋" w:hAnsi="仿宋" w:eastAsia="仿宋" w:cs="仿宋"/>
          <w:spacing w:val="8"/>
          <w:kern w:val="0"/>
          <w:sz w:val="30"/>
          <w:szCs w:val="30"/>
          <w:lang w:eastAsia="zh-CN"/>
        </w:rPr>
        <w:t>（</w:t>
      </w:r>
      <w:r>
        <w:rPr>
          <w:rFonts w:hint="eastAsia" w:ascii="仿宋" w:hAnsi="仿宋" w:eastAsia="仿宋" w:cs="仿宋"/>
          <w:spacing w:val="8"/>
          <w:kern w:val="0"/>
          <w:sz w:val="30"/>
          <w:szCs w:val="30"/>
          <w:lang w:val="en-US" w:eastAsia="zh-CN"/>
        </w:rPr>
        <w:t>1</w:t>
      </w:r>
      <w:r>
        <w:rPr>
          <w:rFonts w:hint="eastAsia" w:ascii="仿宋" w:hAnsi="仿宋" w:eastAsia="仿宋" w:cs="仿宋"/>
          <w:spacing w:val="8"/>
          <w:kern w:val="0"/>
          <w:sz w:val="30"/>
          <w:szCs w:val="30"/>
          <w:lang w:eastAsia="zh-CN"/>
        </w:rPr>
        <w:t>）</w:t>
      </w:r>
      <w:r>
        <w:rPr>
          <w:rFonts w:hint="eastAsia" w:ascii="仿宋" w:hAnsi="仿宋" w:eastAsia="仿宋" w:cs="仿宋"/>
          <w:kern w:val="2"/>
          <w:sz w:val="30"/>
          <w:szCs w:val="30"/>
          <w:lang w:val="en-US" w:eastAsia="zh-CN" w:bidi="ar"/>
        </w:rPr>
        <w:t>参赛选手：</w:t>
      </w:r>
      <w:r>
        <w:rPr>
          <w:rFonts w:hint="eastAsia" w:ascii="仿宋" w:hAnsi="仿宋" w:eastAsia="仿宋" w:cs="仿宋"/>
          <w:spacing w:val="8"/>
          <w:kern w:val="0"/>
          <w:sz w:val="30"/>
          <w:szCs w:val="30"/>
        </w:rPr>
        <w:t>药学院中药学类及药学类相关专业课程的</w:t>
      </w:r>
      <w:r>
        <w:rPr>
          <w:rFonts w:hint="eastAsia" w:ascii="仿宋" w:hAnsi="仿宋" w:eastAsia="仿宋" w:cs="仿宋"/>
          <w:spacing w:val="8"/>
          <w:kern w:val="0"/>
          <w:sz w:val="30"/>
          <w:szCs w:val="30"/>
          <w:lang w:eastAsia="zh-CN"/>
        </w:rPr>
        <w:t>青年</w:t>
      </w:r>
      <w:r>
        <w:rPr>
          <w:rFonts w:hint="eastAsia" w:ascii="仿宋" w:hAnsi="仿宋" w:eastAsia="仿宋" w:cs="仿宋"/>
          <w:spacing w:val="8"/>
          <w:kern w:val="0"/>
          <w:sz w:val="30"/>
          <w:szCs w:val="30"/>
        </w:rPr>
        <w:t>教师</w:t>
      </w:r>
      <w:r>
        <w:rPr>
          <w:rFonts w:hint="eastAsia" w:ascii="仿宋" w:hAnsi="仿宋" w:eastAsia="仿宋" w:cs="仿宋"/>
          <w:spacing w:val="8"/>
          <w:kern w:val="0"/>
          <w:sz w:val="30"/>
          <w:szCs w:val="30"/>
          <w:lang w:eastAsia="zh-CN"/>
        </w:rPr>
        <w:t>，</w:t>
      </w:r>
      <w:r>
        <w:rPr>
          <w:rFonts w:hint="eastAsia" w:ascii="仿宋" w:hAnsi="仿宋" w:eastAsia="仿宋" w:cs="仿宋"/>
          <w:spacing w:val="8"/>
          <w:kern w:val="0"/>
          <w:sz w:val="30"/>
          <w:szCs w:val="30"/>
        </w:rPr>
        <w:t>药学院</w:t>
      </w:r>
      <w:r>
        <w:rPr>
          <w:rFonts w:hint="eastAsia" w:ascii="仿宋" w:hAnsi="仿宋" w:eastAsia="仿宋" w:cs="仿宋"/>
          <w:sz w:val="30"/>
          <w:szCs w:val="30"/>
        </w:rPr>
        <w:t>2025届毕业生</w:t>
      </w:r>
      <w:r>
        <w:rPr>
          <w:rFonts w:hint="eastAsia" w:ascii="仿宋" w:hAnsi="仿宋" w:eastAsia="仿宋" w:cs="仿宋"/>
          <w:sz w:val="30"/>
          <w:szCs w:val="30"/>
          <w:lang w:eastAsia="zh-CN"/>
        </w:rPr>
        <w:t>。</w:t>
      </w:r>
    </w:p>
    <w:p w14:paraId="079DEAFF">
      <w:pPr>
        <w:keepNext w:val="0"/>
        <w:keepLines w:val="0"/>
        <w:pageBreakBefore w:val="0"/>
        <w:widowControl w:val="0"/>
        <w:kinsoku/>
        <w:wordWrap/>
        <w:overflowPunct/>
        <w:topLinePunct w:val="0"/>
        <w:autoSpaceDE/>
        <w:autoSpaceDN/>
        <w:bidi w:val="0"/>
        <w:adjustRightInd/>
        <w:snapToGrid/>
        <w:spacing w:line="360" w:lineRule="auto"/>
        <w:ind w:firstLine="580"/>
        <w:textAlignment w:val="auto"/>
        <w:rPr>
          <w:rFonts w:hint="eastAsia" w:ascii="仿宋" w:hAnsi="仿宋" w:eastAsia="仿宋" w:cs="仿宋"/>
          <w:spacing w:val="8"/>
          <w:kern w:val="0"/>
          <w:sz w:val="30"/>
          <w:szCs w:val="30"/>
        </w:rPr>
      </w:pPr>
      <w:r>
        <w:rPr>
          <w:rFonts w:hint="eastAsia" w:ascii="仿宋" w:hAnsi="仿宋" w:eastAsia="仿宋" w:cs="仿宋"/>
          <w:spacing w:val="8"/>
          <w:kern w:val="0"/>
          <w:sz w:val="30"/>
          <w:szCs w:val="30"/>
          <w:lang w:eastAsia="zh-CN"/>
        </w:rPr>
        <w:t>（</w:t>
      </w:r>
      <w:r>
        <w:rPr>
          <w:rFonts w:hint="eastAsia" w:ascii="仿宋" w:hAnsi="仿宋" w:eastAsia="仿宋" w:cs="仿宋"/>
          <w:spacing w:val="8"/>
          <w:kern w:val="0"/>
          <w:sz w:val="30"/>
          <w:szCs w:val="30"/>
          <w:lang w:val="en-US" w:eastAsia="zh-CN"/>
        </w:rPr>
        <w:t>2</w:t>
      </w:r>
      <w:r>
        <w:rPr>
          <w:rFonts w:hint="eastAsia" w:ascii="仿宋" w:hAnsi="仿宋" w:eastAsia="仿宋" w:cs="仿宋"/>
          <w:spacing w:val="8"/>
          <w:kern w:val="0"/>
          <w:sz w:val="30"/>
          <w:szCs w:val="30"/>
          <w:lang w:eastAsia="zh-CN"/>
        </w:rPr>
        <w:t>）</w:t>
      </w:r>
      <w:r>
        <w:rPr>
          <w:rFonts w:hint="eastAsia" w:ascii="仿宋" w:hAnsi="仿宋" w:eastAsia="仿宋" w:cs="仿宋"/>
          <w:kern w:val="2"/>
          <w:sz w:val="30"/>
          <w:szCs w:val="30"/>
          <w:lang w:val="en-US" w:eastAsia="zh-CN" w:bidi="ar"/>
        </w:rPr>
        <w:t>参赛队伍：分为</w:t>
      </w:r>
      <w:r>
        <w:rPr>
          <w:rFonts w:hint="eastAsia" w:ascii="仿宋" w:hAnsi="仿宋" w:eastAsia="仿宋" w:cs="仿宋"/>
          <w:spacing w:val="8"/>
          <w:kern w:val="0"/>
          <w:sz w:val="30"/>
          <w:szCs w:val="30"/>
        </w:rPr>
        <w:t>教师组</w:t>
      </w:r>
      <w:r>
        <w:rPr>
          <w:rFonts w:hint="eastAsia" w:ascii="仿宋" w:hAnsi="仿宋" w:eastAsia="仿宋" w:cs="仿宋"/>
          <w:spacing w:val="8"/>
          <w:kern w:val="0"/>
          <w:sz w:val="30"/>
          <w:szCs w:val="30"/>
          <w:lang w:eastAsia="zh-CN"/>
        </w:rPr>
        <w:t>和学生</w:t>
      </w:r>
      <w:r>
        <w:rPr>
          <w:rFonts w:hint="eastAsia" w:ascii="仿宋" w:hAnsi="仿宋" w:eastAsia="仿宋" w:cs="仿宋"/>
          <w:spacing w:val="8"/>
          <w:kern w:val="0"/>
          <w:sz w:val="30"/>
          <w:szCs w:val="30"/>
        </w:rPr>
        <w:t>组</w:t>
      </w:r>
      <w:r>
        <w:rPr>
          <w:rFonts w:hint="eastAsia" w:ascii="仿宋" w:hAnsi="仿宋" w:eastAsia="仿宋" w:cs="仿宋"/>
          <w:spacing w:val="8"/>
          <w:kern w:val="0"/>
          <w:sz w:val="30"/>
          <w:szCs w:val="30"/>
          <w:lang w:eastAsia="zh-CN"/>
        </w:rPr>
        <w:t>。</w:t>
      </w:r>
      <w:r>
        <w:rPr>
          <w:rFonts w:hint="eastAsia" w:ascii="仿宋" w:hAnsi="仿宋" w:eastAsia="仿宋" w:cs="仿宋"/>
          <w:spacing w:val="8"/>
          <w:kern w:val="0"/>
          <w:sz w:val="30"/>
          <w:szCs w:val="30"/>
        </w:rPr>
        <w:t>教师组：</w:t>
      </w:r>
      <w:r>
        <w:rPr>
          <w:rFonts w:hint="eastAsia" w:ascii="仿宋" w:hAnsi="仿宋" w:eastAsia="仿宋" w:cs="仿宋"/>
          <w:spacing w:val="8"/>
          <w:kern w:val="0"/>
          <w:sz w:val="30"/>
          <w:szCs w:val="30"/>
          <w:lang w:eastAsia="zh-CN"/>
        </w:rPr>
        <w:t>上述每位教师均可选择赛道中的一个方向报名参赛，只需</w:t>
      </w:r>
      <w:r>
        <w:rPr>
          <w:rFonts w:hint="eastAsia" w:ascii="仿宋" w:hAnsi="仿宋" w:eastAsia="仿宋" w:cs="仿宋"/>
          <w:spacing w:val="8"/>
          <w:kern w:val="0"/>
          <w:sz w:val="30"/>
          <w:szCs w:val="30"/>
        </w:rPr>
        <w:t>参加所选方向的实验操作比赛</w:t>
      </w:r>
      <w:r>
        <w:rPr>
          <w:rFonts w:hint="eastAsia" w:ascii="仿宋" w:hAnsi="仿宋" w:eastAsia="仿宋" w:cs="仿宋"/>
          <w:spacing w:val="8"/>
          <w:kern w:val="0"/>
          <w:sz w:val="30"/>
          <w:szCs w:val="30"/>
          <w:lang w:eastAsia="zh-CN"/>
        </w:rPr>
        <w:t>，</w:t>
      </w:r>
      <w:r>
        <w:rPr>
          <w:rFonts w:hint="eastAsia" w:ascii="仿宋" w:hAnsi="仿宋" w:eastAsia="仿宋" w:cs="仿宋"/>
          <w:spacing w:val="8"/>
          <w:kern w:val="0"/>
          <w:sz w:val="30"/>
          <w:szCs w:val="30"/>
        </w:rPr>
        <w:t>每个方向</w:t>
      </w:r>
      <w:r>
        <w:rPr>
          <w:rFonts w:hint="eastAsia" w:ascii="仿宋" w:hAnsi="仿宋" w:eastAsia="仿宋" w:cs="仿宋"/>
          <w:spacing w:val="8"/>
          <w:kern w:val="0"/>
          <w:sz w:val="30"/>
          <w:szCs w:val="30"/>
          <w:lang w:val="en-US" w:eastAsia="zh-CN"/>
        </w:rPr>
        <w:t>6</w:t>
      </w:r>
      <w:r>
        <w:rPr>
          <w:rFonts w:hint="eastAsia" w:ascii="仿宋" w:hAnsi="仿宋" w:eastAsia="仿宋" w:cs="仿宋"/>
          <w:spacing w:val="8"/>
          <w:kern w:val="0"/>
          <w:sz w:val="30"/>
          <w:szCs w:val="30"/>
          <w:lang w:eastAsia="zh-CN"/>
        </w:rPr>
        <w:t>个报名名额</w:t>
      </w:r>
      <w:r>
        <w:rPr>
          <w:rFonts w:hint="eastAsia" w:ascii="仿宋" w:hAnsi="仿宋" w:eastAsia="仿宋" w:cs="仿宋"/>
          <w:spacing w:val="8"/>
          <w:kern w:val="0"/>
          <w:sz w:val="30"/>
          <w:szCs w:val="30"/>
        </w:rPr>
        <w:t>，一共10个方向。学生组：</w:t>
      </w:r>
      <w:r>
        <w:rPr>
          <w:rFonts w:hint="eastAsia" w:ascii="仿宋" w:hAnsi="仿宋" w:eastAsia="仿宋" w:cs="仿宋"/>
          <w:spacing w:val="8"/>
          <w:kern w:val="0"/>
          <w:sz w:val="30"/>
          <w:szCs w:val="30"/>
          <w:lang w:eastAsia="zh-CN"/>
        </w:rPr>
        <w:t>学生可选择一个赛道报名参赛，报名名额不限。</w:t>
      </w:r>
      <w:r>
        <w:rPr>
          <w:rFonts w:hint="eastAsia" w:ascii="仿宋" w:hAnsi="仿宋" w:eastAsia="仿宋" w:cs="仿宋"/>
          <w:spacing w:val="8"/>
          <w:kern w:val="0"/>
          <w:sz w:val="30"/>
          <w:szCs w:val="30"/>
        </w:rPr>
        <w:t>先通过笔试初步考核，根据</w:t>
      </w:r>
      <w:r>
        <w:rPr>
          <w:rFonts w:hint="eastAsia" w:ascii="仿宋" w:hAnsi="仿宋" w:eastAsia="仿宋" w:cs="仿宋"/>
          <w:spacing w:val="8"/>
          <w:kern w:val="0"/>
          <w:sz w:val="30"/>
          <w:szCs w:val="30"/>
          <w:lang w:eastAsia="zh-CN"/>
        </w:rPr>
        <w:t>笔试</w:t>
      </w:r>
      <w:r>
        <w:rPr>
          <w:rFonts w:hint="eastAsia" w:ascii="仿宋" w:hAnsi="仿宋" w:eastAsia="仿宋" w:cs="仿宋"/>
          <w:spacing w:val="8"/>
          <w:kern w:val="0"/>
          <w:sz w:val="30"/>
          <w:szCs w:val="30"/>
        </w:rPr>
        <w:t>成绩</w:t>
      </w:r>
      <w:r>
        <w:rPr>
          <w:rFonts w:hint="eastAsia" w:ascii="仿宋" w:hAnsi="仿宋" w:eastAsia="仿宋" w:cs="仿宋"/>
          <w:spacing w:val="8"/>
          <w:kern w:val="0"/>
          <w:sz w:val="30"/>
          <w:szCs w:val="30"/>
          <w:lang w:eastAsia="zh-CN"/>
        </w:rPr>
        <w:t>每个赛道</w:t>
      </w:r>
      <w:r>
        <w:rPr>
          <w:rFonts w:hint="eastAsia" w:ascii="仿宋" w:hAnsi="仿宋" w:eastAsia="仿宋" w:cs="仿宋"/>
          <w:spacing w:val="8"/>
          <w:kern w:val="0"/>
          <w:sz w:val="30"/>
          <w:szCs w:val="30"/>
        </w:rPr>
        <w:t>选取</w:t>
      </w:r>
      <w:r>
        <w:rPr>
          <w:rFonts w:hint="eastAsia" w:ascii="仿宋" w:hAnsi="仿宋" w:eastAsia="仿宋" w:cs="仿宋"/>
          <w:spacing w:val="8"/>
          <w:kern w:val="0"/>
          <w:sz w:val="30"/>
          <w:szCs w:val="30"/>
          <w:lang w:eastAsia="zh-CN"/>
        </w:rPr>
        <w:t>前</w:t>
      </w:r>
      <w:r>
        <w:rPr>
          <w:rFonts w:hint="eastAsia" w:ascii="仿宋" w:hAnsi="仿宋" w:eastAsia="仿宋" w:cs="仿宋"/>
          <w:spacing w:val="8"/>
          <w:kern w:val="0"/>
          <w:sz w:val="30"/>
          <w:szCs w:val="30"/>
          <w:lang w:val="en-US" w:eastAsia="zh-CN"/>
        </w:rPr>
        <w:t>2</w:t>
      </w:r>
      <w:r>
        <w:rPr>
          <w:rFonts w:hint="eastAsia" w:ascii="仿宋" w:hAnsi="仿宋" w:eastAsia="仿宋" w:cs="仿宋"/>
          <w:spacing w:val="8"/>
          <w:kern w:val="0"/>
          <w:sz w:val="30"/>
          <w:szCs w:val="30"/>
        </w:rPr>
        <w:t>5名选手进入实验操作复试比赛</w:t>
      </w:r>
      <w:r>
        <w:rPr>
          <w:rFonts w:hint="eastAsia" w:ascii="仿宋" w:hAnsi="仿宋" w:eastAsia="仿宋" w:cs="仿宋"/>
          <w:spacing w:val="8"/>
          <w:kern w:val="0"/>
          <w:sz w:val="30"/>
          <w:szCs w:val="30"/>
          <w:lang w:eastAsia="zh-CN"/>
        </w:rPr>
        <w:t>，复赛时需要</w:t>
      </w:r>
      <w:r>
        <w:rPr>
          <w:rFonts w:hint="eastAsia" w:ascii="仿宋" w:hAnsi="仿宋" w:eastAsia="仿宋" w:cs="仿宋"/>
          <w:spacing w:val="8"/>
          <w:kern w:val="0"/>
          <w:sz w:val="30"/>
          <w:szCs w:val="30"/>
        </w:rPr>
        <w:t>参</w:t>
      </w:r>
      <w:bookmarkStart w:id="0" w:name="_GoBack"/>
      <w:bookmarkEnd w:id="0"/>
      <w:r>
        <w:rPr>
          <w:rFonts w:hint="eastAsia" w:ascii="仿宋" w:hAnsi="仿宋" w:eastAsia="仿宋" w:cs="仿宋"/>
          <w:spacing w:val="8"/>
          <w:kern w:val="0"/>
          <w:sz w:val="30"/>
          <w:szCs w:val="30"/>
        </w:rPr>
        <w:t>加所选赛道中所有方向的实验操作比赛。</w:t>
      </w:r>
    </w:p>
    <w:p w14:paraId="590917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2" w:firstLineChars="200"/>
        <w:jc w:val="both"/>
        <w:textAlignment w:val="auto"/>
        <w:rPr>
          <w:rFonts w:hint="eastAsia" w:ascii="仿宋" w:hAnsi="仿宋" w:eastAsia="仿宋" w:cs="仿宋"/>
          <w:kern w:val="2"/>
          <w:sz w:val="30"/>
          <w:szCs w:val="30"/>
          <w:lang w:val="en-US" w:eastAsia="zh-CN" w:bidi="ar"/>
        </w:rPr>
      </w:pPr>
      <w:r>
        <w:rPr>
          <w:rFonts w:hint="eastAsia" w:ascii="仿宋" w:hAnsi="仿宋" w:eastAsia="仿宋" w:cs="仿宋"/>
          <w:spacing w:val="8"/>
          <w:kern w:val="0"/>
          <w:sz w:val="30"/>
          <w:szCs w:val="30"/>
          <w:lang w:eastAsia="zh-CN"/>
        </w:rPr>
        <w:t>（</w:t>
      </w:r>
      <w:r>
        <w:rPr>
          <w:rFonts w:hint="eastAsia" w:ascii="仿宋" w:hAnsi="仿宋" w:eastAsia="仿宋" w:cs="仿宋"/>
          <w:spacing w:val="8"/>
          <w:kern w:val="0"/>
          <w:sz w:val="30"/>
          <w:szCs w:val="30"/>
          <w:lang w:val="en-US" w:eastAsia="zh-CN"/>
        </w:rPr>
        <w:t>3</w:t>
      </w:r>
      <w:r>
        <w:rPr>
          <w:rFonts w:hint="eastAsia" w:ascii="仿宋" w:hAnsi="仿宋" w:eastAsia="仿宋" w:cs="仿宋"/>
          <w:spacing w:val="8"/>
          <w:kern w:val="0"/>
          <w:sz w:val="30"/>
          <w:szCs w:val="30"/>
          <w:lang w:eastAsia="zh-CN"/>
        </w:rPr>
        <w:t>）</w:t>
      </w:r>
      <w:r>
        <w:rPr>
          <w:rFonts w:hint="eastAsia" w:ascii="仿宋" w:hAnsi="仿宋" w:eastAsia="仿宋" w:cs="仿宋"/>
          <w:kern w:val="2"/>
          <w:sz w:val="30"/>
          <w:szCs w:val="30"/>
          <w:lang w:val="en-US" w:eastAsia="zh-CN" w:bidi="ar"/>
        </w:rPr>
        <w:t>比赛时间：2024年10月9日学生组笔试，10月11-12日技能操作，</w:t>
      </w:r>
      <w:r>
        <w:rPr>
          <w:rFonts w:hint="eastAsia" w:ascii="仿宋" w:hAnsi="仿宋" w:eastAsia="仿宋" w:cs="仿宋"/>
          <w:sz w:val="30"/>
          <w:szCs w:val="30"/>
        </w:rPr>
        <w:t>10月1</w:t>
      </w:r>
      <w:r>
        <w:rPr>
          <w:rFonts w:hint="eastAsia" w:ascii="仿宋" w:hAnsi="仿宋" w:eastAsia="仿宋" w:cs="仿宋"/>
          <w:sz w:val="30"/>
          <w:szCs w:val="30"/>
          <w:lang w:val="en-US" w:eastAsia="zh-CN"/>
        </w:rPr>
        <w:t>0</w:t>
      </w:r>
      <w:r>
        <w:rPr>
          <w:rFonts w:hint="eastAsia" w:ascii="仿宋" w:hAnsi="仿宋" w:eastAsia="仿宋" w:cs="仿宋"/>
          <w:sz w:val="30"/>
          <w:szCs w:val="30"/>
        </w:rPr>
        <w:t>日</w:t>
      </w:r>
      <w:r>
        <w:rPr>
          <w:rFonts w:hint="eastAsia" w:ascii="仿宋" w:hAnsi="仿宋" w:eastAsia="仿宋" w:cs="仿宋"/>
          <w:sz w:val="30"/>
          <w:szCs w:val="30"/>
          <w:lang w:eastAsia="zh-CN"/>
        </w:rPr>
        <w:t>下午学校仙林校区报到，具体安排另行通知。</w:t>
      </w:r>
    </w:p>
    <w:p w14:paraId="1C4FCF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0" w:firstLineChars="200"/>
        <w:jc w:val="both"/>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（4）比赛地点：南京中医药大学仙林校区</w:t>
      </w:r>
      <w:r>
        <w:rPr>
          <w:rFonts w:hint="eastAsia" w:ascii="仿宋" w:hAnsi="仿宋" w:eastAsia="仿宋" w:cs="仿宋"/>
          <w:spacing w:val="8"/>
          <w:kern w:val="0"/>
          <w:sz w:val="30"/>
          <w:szCs w:val="30"/>
        </w:rPr>
        <w:t>中药学类国家级实验教学示范中心</w:t>
      </w:r>
      <w:r>
        <w:rPr>
          <w:rFonts w:hint="eastAsia" w:ascii="仿宋" w:hAnsi="仿宋" w:eastAsia="仿宋" w:cs="仿宋"/>
          <w:spacing w:val="8"/>
          <w:kern w:val="0"/>
          <w:sz w:val="30"/>
          <w:szCs w:val="30"/>
          <w:lang w:eastAsia="zh-CN"/>
        </w:rPr>
        <w:t>。</w:t>
      </w:r>
    </w:p>
    <w:p w14:paraId="3832957F">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六</w:t>
      </w:r>
      <w:r>
        <w:rPr>
          <w:rFonts w:hint="eastAsia" w:ascii="仿宋" w:hAnsi="仿宋" w:eastAsia="仿宋" w:cs="仿宋"/>
          <w:b/>
          <w:bCs/>
          <w:sz w:val="30"/>
          <w:szCs w:val="30"/>
        </w:rPr>
        <w:t>、大赛</w:t>
      </w:r>
      <w:r>
        <w:rPr>
          <w:rFonts w:hint="eastAsia" w:ascii="仿宋" w:hAnsi="仿宋" w:eastAsia="仿宋" w:cs="仿宋"/>
          <w:b/>
          <w:bCs/>
          <w:sz w:val="30"/>
          <w:szCs w:val="30"/>
          <w:lang w:eastAsia="zh-CN"/>
        </w:rPr>
        <w:t>内容</w:t>
      </w:r>
    </w:p>
    <w:p w14:paraId="7CFD9F93">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rPr>
        <w:t>大赛重点考察本专业领域的基本理论、基本知识、基本技能，强调思维能力、应用能力、医学人文关怀与团队合作等综合素质。</w:t>
      </w:r>
      <w:r>
        <w:rPr>
          <w:rFonts w:hint="eastAsia" w:ascii="仿宋" w:hAnsi="仿宋" w:eastAsia="仿宋" w:cs="仿宋"/>
          <w:sz w:val="30"/>
          <w:szCs w:val="30"/>
        </w:rPr>
        <w:t>大赛</w:t>
      </w:r>
      <w:r>
        <w:rPr>
          <w:rFonts w:hint="eastAsia" w:ascii="仿宋" w:hAnsi="仿宋" w:eastAsia="仿宋" w:cs="仿宋"/>
          <w:sz w:val="30"/>
          <w:szCs w:val="30"/>
          <w:lang w:eastAsia="zh-CN"/>
        </w:rPr>
        <w:t>考核</w:t>
      </w:r>
      <w:r>
        <w:rPr>
          <w:rFonts w:hint="eastAsia" w:ascii="仿宋" w:hAnsi="仿宋" w:eastAsia="仿宋" w:cs="仿宋"/>
          <w:sz w:val="30"/>
          <w:szCs w:val="30"/>
        </w:rPr>
        <w:t>方案</w:t>
      </w:r>
      <w:r>
        <w:rPr>
          <w:rFonts w:hint="eastAsia" w:ascii="仿宋" w:hAnsi="仿宋" w:eastAsia="仿宋" w:cs="仿宋"/>
          <w:sz w:val="30"/>
          <w:szCs w:val="30"/>
          <w:lang w:eastAsia="zh-CN"/>
        </w:rPr>
        <w:t>见附件</w:t>
      </w:r>
      <w:r>
        <w:rPr>
          <w:rFonts w:hint="eastAsia" w:ascii="仿宋" w:hAnsi="仿宋" w:eastAsia="仿宋" w:cs="仿宋"/>
          <w:sz w:val="30"/>
          <w:szCs w:val="30"/>
          <w:lang w:val="en-US" w:eastAsia="zh-CN"/>
        </w:rPr>
        <w:t>1、2。</w:t>
      </w:r>
    </w:p>
    <w:p w14:paraId="3735D840">
      <w:pPr>
        <w:keepNext w:val="0"/>
        <w:keepLines w:val="0"/>
        <w:pageBreakBefore w:val="0"/>
        <w:widowControl w:val="0"/>
        <w:kinsoku/>
        <w:wordWrap/>
        <w:overflowPunct/>
        <w:topLinePunct w:val="0"/>
        <w:autoSpaceDE/>
        <w:autoSpaceDN/>
        <w:bidi w:val="0"/>
        <w:adjustRightInd/>
        <w:snapToGrid/>
        <w:spacing w:line="360" w:lineRule="auto"/>
        <w:ind w:firstLine="645"/>
        <w:textAlignment w:val="auto"/>
        <w:rPr>
          <w:rFonts w:hint="eastAsia" w:ascii="仿宋" w:hAnsi="仿宋" w:eastAsia="仿宋" w:cs="仿宋"/>
          <w:b/>
          <w:bCs/>
          <w:sz w:val="30"/>
          <w:szCs w:val="30"/>
        </w:rPr>
      </w:pPr>
      <w:r>
        <w:rPr>
          <w:rFonts w:hint="eastAsia" w:ascii="仿宋" w:hAnsi="仿宋" w:eastAsia="仿宋" w:cs="仿宋"/>
          <w:b/>
          <w:bCs/>
          <w:sz w:val="30"/>
          <w:szCs w:val="30"/>
        </w:rPr>
        <w:t>七、大赛奖项</w:t>
      </w:r>
    </w:p>
    <w:p w14:paraId="56CA7A03">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 w:hAnsi="仿宋" w:eastAsia="仿宋" w:cs="仿宋"/>
          <w:sz w:val="30"/>
          <w:szCs w:val="30"/>
          <w:highlight w:val="none"/>
        </w:rPr>
      </w:pPr>
      <w:r>
        <w:rPr>
          <w:rFonts w:hint="eastAsia" w:ascii="仿宋" w:hAnsi="仿宋" w:eastAsia="仿宋" w:cs="仿宋"/>
          <w:sz w:val="30"/>
          <w:szCs w:val="30"/>
        </w:rPr>
        <w:t>大赛按赛道、组别分别设特等奖1个</w:t>
      </w:r>
      <w:r>
        <w:rPr>
          <w:rFonts w:hint="eastAsia" w:ascii="仿宋" w:hAnsi="仿宋" w:eastAsia="仿宋" w:cs="仿宋"/>
          <w:sz w:val="30"/>
          <w:szCs w:val="30"/>
          <w:lang w:eastAsia="zh-CN"/>
        </w:rPr>
        <w:t>，</w:t>
      </w:r>
      <w:r>
        <w:rPr>
          <w:rFonts w:hint="eastAsia" w:ascii="仿宋" w:hAnsi="仿宋" w:eastAsia="仿宋" w:cs="仿宋"/>
          <w:sz w:val="30"/>
          <w:szCs w:val="30"/>
        </w:rPr>
        <w:t>一等奖</w:t>
      </w:r>
      <w:r>
        <w:rPr>
          <w:rFonts w:hint="eastAsia" w:ascii="仿宋" w:hAnsi="仿宋" w:eastAsia="仿宋" w:cs="仿宋"/>
          <w:sz w:val="30"/>
          <w:szCs w:val="30"/>
          <w:lang w:val="en-US" w:eastAsia="zh-CN"/>
        </w:rPr>
        <w:t>3</w:t>
      </w:r>
      <w:r>
        <w:rPr>
          <w:rFonts w:hint="eastAsia" w:ascii="仿宋" w:hAnsi="仿宋" w:eastAsia="仿宋" w:cs="仿宋"/>
          <w:sz w:val="30"/>
          <w:szCs w:val="30"/>
        </w:rPr>
        <w:t>个，二等奖奖</w:t>
      </w:r>
      <w:r>
        <w:rPr>
          <w:rFonts w:hint="eastAsia" w:ascii="仿宋" w:hAnsi="仿宋" w:eastAsia="仿宋" w:cs="仿宋"/>
          <w:sz w:val="30"/>
          <w:szCs w:val="30"/>
          <w:lang w:val="en-US" w:eastAsia="zh-CN"/>
        </w:rPr>
        <w:t>6</w:t>
      </w:r>
      <w:r>
        <w:rPr>
          <w:rFonts w:hint="eastAsia" w:ascii="仿宋" w:hAnsi="仿宋" w:eastAsia="仿宋" w:cs="仿宋"/>
          <w:sz w:val="30"/>
          <w:szCs w:val="30"/>
        </w:rPr>
        <w:t>个，三等奖</w:t>
      </w:r>
      <w:r>
        <w:rPr>
          <w:rFonts w:hint="eastAsia" w:ascii="仿宋" w:hAnsi="仿宋" w:eastAsia="仿宋" w:cs="仿宋"/>
          <w:sz w:val="30"/>
          <w:szCs w:val="30"/>
          <w:lang w:val="en-US" w:eastAsia="zh-CN"/>
        </w:rPr>
        <w:t>9个</w:t>
      </w:r>
      <w:r>
        <w:rPr>
          <w:rFonts w:hint="eastAsia" w:ascii="仿宋" w:hAnsi="仿宋" w:eastAsia="仿宋" w:cs="仿宋"/>
          <w:sz w:val="30"/>
          <w:szCs w:val="30"/>
          <w:lang w:eastAsia="zh-CN"/>
        </w:rPr>
        <w:t>。</w:t>
      </w:r>
      <w:r>
        <w:rPr>
          <w:rFonts w:hint="eastAsia" w:ascii="仿宋" w:hAnsi="仿宋" w:eastAsia="仿宋" w:cs="仿宋"/>
          <w:sz w:val="30"/>
          <w:szCs w:val="30"/>
        </w:rPr>
        <w:t>中医学类</w:t>
      </w:r>
      <w:r>
        <w:rPr>
          <w:rFonts w:hint="eastAsia" w:ascii="仿宋" w:hAnsi="仿宋" w:eastAsia="仿宋" w:cs="仿宋"/>
          <w:b w:val="0"/>
          <w:bCs w:val="0"/>
          <w:sz w:val="30"/>
          <w:szCs w:val="30"/>
          <w:lang w:eastAsia="zh-CN"/>
        </w:rPr>
        <w:t>、中西医结合</w:t>
      </w:r>
      <w:r>
        <w:rPr>
          <w:rFonts w:hint="eastAsia" w:ascii="仿宋" w:hAnsi="仿宋" w:eastAsia="仿宋" w:cs="仿宋"/>
          <w:sz w:val="30"/>
          <w:szCs w:val="30"/>
        </w:rPr>
        <w:t>专业赛道评选优秀选手</w:t>
      </w:r>
      <w:r>
        <w:rPr>
          <w:rFonts w:hint="eastAsia" w:ascii="仿宋" w:hAnsi="仿宋" w:eastAsia="仿宋" w:cs="仿宋"/>
          <w:sz w:val="30"/>
          <w:szCs w:val="30"/>
          <w:lang w:val="en-US" w:eastAsia="zh-CN"/>
        </w:rPr>
        <w:t>10</w:t>
      </w:r>
      <w:r>
        <w:rPr>
          <w:rFonts w:hint="eastAsia" w:ascii="仿宋" w:hAnsi="仿宋" w:eastAsia="仿宋" w:cs="仿宋"/>
          <w:sz w:val="30"/>
          <w:szCs w:val="30"/>
        </w:rPr>
        <w:t>名</w:t>
      </w:r>
      <w:r>
        <w:rPr>
          <w:rFonts w:hint="eastAsia" w:ascii="仿宋" w:hAnsi="仿宋" w:eastAsia="仿宋" w:cs="仿宋"/>
          <w:sz w:val="30"/>
          <w:szCs w:val="30"/>
          <w:lang w:eastAsia="zh-CN"/>
        </w:rPr>
        <w:t>，</w:t>
      </w:r>
      <w:r>
        <w:rPr>
          <w:rFonts w:hint="eastAsia" w:ascii="仿宋" w:hAnsi="仿宋" w:eastAsia="仿宋" w:cs="仿宋"/>
          <w:sz w:val="30"/>
          <w:szCs w:val="30"/>
          <w:highlight w:val="none"/>
        </w:rPr>
        <w:t>优秀指导教师</w:t>
      </w:r>
      <w:r>
        <w:rPr>
          <w:rFonts w:hint="eastAsia" w:ascii="仿宋" w:hAnsi="仿宋" w:eastAsia="仿宋" w:cs="仿宋"/>
          <w:sz w:val="30"/>
          <w:szCs w:val="30"/>
          <w:highlight w:val="none"/>
          <w:lang w:val="en-US" w:eastAsia="zh-CN"/>
        </w:rPr>
        <w:t>10名</w:t>
      </w:r>
      <w:r>
        <w:rPr>
          <w:rFonts w:hint="eastAsia" w:ascii="仿宋" w:hAnsi="仿宋" w:eastAsia="仿宋" w:cs="仿宋"/>
          <w:sz w:val="30"/>
          <w:szCs w:val="30"/>
          <w:highlight w:val="none"/>
          <w:lang w:eastAsia="zh-CN"/>
        </w:rPr>
        <w:t>和</w:t>
      </w:r>
      <w:r>
        <w:rPr>
          <w:rFonts w:hint="eastAsia" w:ascii="仿宋" w:hAnsi="仿宋" w:eastAsia="仿宋" w:cs="仿宋"/>
          <w:sz w:val="30"/>
          <w:szCs w:val="30"/>
          <w:highlight w:val="none"/>
        </w:rPr>
        <w:t>优秀组织奖</w:t>
      </w:r>
      <w:r>
        <w:rPr>
          <w:rFonts w:hint="eastAsia" w:ascii="仿宋" w:hAnsi="仿宋" w:eastAsia="仿宋" w:cs="仿宋"/>
          <w:sz w:val="30"/>
          <w:szCs w:val="30"/>
          <w:highlight w:val="none"/>
          <w:lang w:val="en-US" w:eastAsia="zh-CN"/>
        </w:rPr>
        <w:t>10名</w:t>
      </w:r>
      <w:r>
        <w:rPr>
          <w:rFonts w:hint="eastAsia" w:ascii="仿宋" w:hAnsi="仿宋" w:eastAsia="仿宋" w:cs="仿宋"/>
          <w:sz w:val="30"/>
          <w:szCs w:val="30"/>
          <w:lang w:eastAsia="zh-CN"/>
        </w:rPr>
        <w:t>。</w:t>
      </w:r>
      <w:r>
        <w:rPr>
          <w:rFonts w:hint="eastAsia" w:ascii="仿宋" w:hAnsi="仿宋" w:eastAsia="仿宋" w:cs="仿宋"/>
          <w:sz w:val="30"/>
          <w:szCs w:val="30"/>
        </w:rPr>
        <w:t>主办单位为获奖团体颁发获奖证书</w:t>
      </w:r>
      <w:r>
        <w:rPr>
          <w:rFonts w:hint="eastAsia" w:ascii="仿宋" w:hAnsi="仿宋" w:eastAsia="仿宋" w:cs="仿宋"/>
          <w:sz w:val="30"/>
          <w:szCs w:val="30"/>
          <w:highlight w:val="none"/>
        </w:rPr>
        <w:t>。</w:t>
      </w:r>
    </w:p>
    <w:p w14:paraId="2054E2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602" w:firstLineChars="200"/>
        <w:jc w:val="both"/>
        <w:textAlignment w:val="auto"/>
        <w:rPr>
          <w:rFonts w:hint="eastAsia" w:ascii="仿宋" w:hAnsi="仿宋" w:eastAsia="仿宋" w:cs="仿宋"/>
          <w:b/>
          <w:bCs/>
          <w:kern w:val="2"/>
          <w:sz w:val="30"/>
          <w:szCs w:val="30"/>
          <w:lang w:val="en-US" w:eastAsia="zh-CN" w:bidi="ar"/>
        </w:rPr>
      </w:pPr>
      <w:r>
        <w:rPr>
          <w:rFonts w:hint="eastAsia" w:ascii="仿宋" w:hAnsi="仿宋" w:eastAsia="仿宋" w:cs="仿宋"/>
          <w:b/>
          <w:bCs/>
          <w:sz w:val="30"/>
          <w:szCs w:val="30"/>
        </w:rPr>
        <w:t>八、</w:t>
      </w:r>
      <w:r>
        <w:rPr>
          <w:rFonts w:hint="eastAsia" w:ascii="仿宋" w:hAnsi="仿宋" w:eastAsia="仿宋" w:cs="仿宋"/>
          <w:b/>
          <w:bCs/>
          <w:kern w:val="2"/>
          <w:sz w:val="30"/>
          <w:szCs w:val="30"/>
          <w:lang w:val="en-US" w:eastAsia="zh-CN" w:bidi="ar"/>
        </w:rPr>
        <w:t>报名方式</w:t>
      </w:r>
    </w:p>
    <w:p w14:paraId="7768D6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600" w:firstLineChars="200"/>
        <w:jc w:val="both"/>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1.请参加</w:t>
      </w:r>
      <w:r>
        <w:rPr>
          <w:rFonts w:hint="eastAsia" w:ascii="仿宋" w:hAnsi="仿宋" w:eastAsia="仿宋" w:cs="仿宋"/>
          <w:sz w:val="30"/>
          <w:szCs w:val="30"/>
        </w:rPr>
        <w:t>中医学类</w:t>
      </w:r>
      <w:r>
        <w:rPr>
          <w:rFonts w:hint="eastAsia" w:ascii="仿宋" w:hAnsi="仿宋" w:eastAsia="仿宋" w:cs="仿宋"/>
          <w:b w:val="0"/>
          <w:bCs w:val="0"/>
          <w:sz w:val="30"/>
          <w:szCs w:val="30"/>
          <w:lang w:eastAsia="zh-CN"/>
        </w:rPr>
        <w:t>、中西医结合</w:t>
      </w:r>
      <w:r>
        <w:rPr>
          <w:rFonts w:hint="eastAsia" w:ascii="仿宋" w:hAnsi="仿宋" w:eastAsia="仿宋" w:cs="仿宋"/>
          <w:sz w:val="30"/>
          <w:szCs w:val="30"/>
        </w:rPr>
        <w:t>专业赛道</w:t>
      </w:r>
      <w:r>
        <w:rPr>
          <w:rFonts w:hint="eastAsia" w:ascii="仿宋" w:hAnsi="仿宋" w:eastAsia="仿宋" w:cs="仿宋"/>
          <w:sz w:val="30"/>
          <w:szCs w:val="30"/>
          <w:lang w:eastAsia="zh-CN"/>
        </w:rPr>
        <w:t>的</w:t>
      </w:r>
      <w:r>
        <w:rPr>
          <w:rFonts w:hint="eastAsia" w:ascii="仿宋" w:hAnsi="仿宋" w:eastAsia="仿宋" w:cs="仿宋"/>
          <w:kern w:val="2"/>
          <w:sz w:val="30"/>
          <w:szCs w:val="30"/>
          <w:lang w:val="en-US" w:eastAsia="zh-CN" w:bidi="ar"/>
        </w:rPr>
        <w:t>医院确定参赛代表队后，</w:t>
      </w:r>
      <w:r>
        <w:rPr>
          <w:rFonts w:hint="eastAsia" w:ascii="仿宋" w:hAnsi="仿宋" w:eastAsia="仿宋" w:cs="仿宋"/>
          <w:sz w:val="30"/>
          <w:szCs w:val="30"/>
          <w:lang w:eastAsia="zh-CN"/>
        </w:rPr>
        <w:t>扫描下方二维码完成</w:t>
      </w:r>
      <w:r>
        <w:rPr>
          <w:rFonts w:hint="eastAsia" w:ascii="仿宋" w:hAnsi="仿宋" w:eastAsia="仿宋" w:cs="仿宋"/>
          <w:sz w:val="30"/>
          <w:szCs w:val="30"/>
        </w:rPr>
        <w:t>报名</w:t>
      </w:r>
      <w:r>
        <w:rPr>
          <w:rFonts w:hint="eastAsia" w:ascii="仿宋" w:hAnsi="仿宋" w:eastAsia="仿宋" w:cs="仿宋"/>
          <w:kern w:val="2"/>
          <w:sz w:val="30"/>
          <w:szCs w:val="30"/>
          <w:lang w:val="en-US" w:eastAsia="zh-CN" w:bidi="ar"/>
        </w:rPr>
        <w:t>，</w:t>
      </w:r>
      <w:r>
        <w:rPr>
          <w:rFonts w:hint="eastAsia" w:ascii="仿宋" w:hAnsi="仿宋" w:eastAsia="仿宋" w:cs="仿宋"/>
          <w:sz w:val="30"/>
          <w:szCs w:val="30"/>
          <w:lang w:eastAsia="zh-CN"/>
        </w:rPr>
        <w:t>并</w:t>
      </w:r>
      <w:r>
        <w:rPr>
          <w:rFonts w:hint="eastAsia" w:ascii="仿宋" w:hAnsi="仿宋" w:eastAsia="仿宋" w:cs="仿宋"/>
          <w:sz w:val="30"/>
          <w:szCs w:val="30"/>
        </w:rPr>
        <w:t>提供</w:t>
      </w:r>
      <w:r>
        <w:rPr>
          <w:rFonts w:hint="eastAsia" w:ascii="仿宋" w:hAnsi="仿宋" w:eastAsia="仿宋" w:cs="仿宋"/>
          <w:kern w:val="2"/>
          <w:sz w:val="30"/>
          <w:szCs w:val="30"/>
          <w:lang w:val="en-US" w:eastAsia="zh-CN" w:bidi="ar"/>
        </w:rPr>
        <w:t>参赛队员1寸半身免冠电子照片（包括候补队员），背景为纯色，以参赛队员名字+医院名命名。同时提交参赛单位的风采展示视频，要求清晰度高、无杂音，背景能代表医院特色，时长控制在30秒左右，视频文件以医院名命名。</w:t>
      </w:r>
    </w:p>
    <w:p w14:paraId="3C6783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0" w:firstLineChars="200"/>
        <w:jc w:val="center"/>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drawing>
          <wp:inline distT="0" distB="0" distL="114300" distR="114300">
            <wp:extent cx="1138555" cy="1138555"/>
            <wp:effectExtent l="0" t="0" r="4445" b="4445"/>
            <wp:docPr id="1" name="图片 1" descr="“校庆”杯南京中医药大学医药技能大赛中医学类专业赛道报名通道_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庆”杯南京中医药大学医药技能大赛中医学类专业赛道报名通道_400"/>
                    <pic:cNvPicPr>
                      <a:picLocks noChangeAspect="1"/>
                    </pic:cNvPicPr>
                  </pic:nvPicPr>
                  <pic:blipFill>
                    <a:blip r:embed="rId4"/>
                    <a:stretch>
                      <a:fillRect/>
                    </a:stretch>
                  </pic:blipFill>
                  <pic:spPr>
                    <a:xfrm>
                      <a:off x="0" y="0"/>
                      <a:ext cx="1138555" cy="1138555"/>
                    </a:xfrm>
                    <a:prstGeom prst="rect">
                      <a:avLst/>
                    </a:prstGeom>
                  </pic:spPr>
                </pic:pic>
              </a:graphicData>
            </a:graphic>
          </wp:inline>
        </w:drawing>
      </w:r>
    </w:p>
    <w:p w14:paraId="476CCA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0" w:firstLineChars="200"/>
        <w:jc w:val="both"/>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rPr>
        <w:t>请</w:t>
      </w:r>
      <w:r>
        <w:rPr>
          <w:rFonts w:hint="eastAsia" w:ascii="仿宋" w:hAnsi="仿宋" w:eastAsia="仿宋" w:cs="仿宋"/>
          <w:kern w:val="2"/>
          <w:sz w:val="30"/>
          <w:szCs w:val="30"/>
          <w:lang w:val="en-US" w:eastAsia="zh-CN" w:bidi="ar"/>
        </w:rPr>
        <w:t>参加</w:t>
      </w:r>
      <w:r>
        <w:rPr>
          <w:rFonts w:hint="eastAsia" w:ascii="仿宋" w:hAnsi="仿宋" w:eastAsia="仿宋" w:cs="仿宋"/>
          <w:spacing w:val="8"/>
          <w:kern w:val="0"/>
          <w:sz w:val="30"/>
          <w:szCs w:val="30"/>
        </w:rPr>
        <w:t>中药学类</w:t>
      </w:r>
      <w:r>
        <w:rPr>
          <w:rFonts w:hint="eastAsia" w:ascii="仿宋" w:hAnsi="仿宋" w:eastAsia="仿宋" w:cs="仿宋"/>
          <w:spacing w:val="8"/>
          <w:kern w:val="0"/>
          <w:sz w:val="30"/>
          <w:szCs w:val="30"/>
          <w:lang w:eastAsia="zh-CN"/>
        </w:rPr>
        <w:t>和</w:t>
      </w:r>
      <w:r>
        <w:rPr>
          <w:rFonts w:hint="eastAsia" w:ascii="仿宋" w:hAnsi="仿宋" w:eastAsia="仿宋" w:cs="仿宋"/>
          <w:spacing w:val="8"/>
          <w:kern w:val="0"/>
          <w:sz w:val="30"/>
          <w:szCs w:val="30"/>
        </w:rPr>
        <w:t>药学</w:t>
      </w:r>
      <w:r>
        <w:rPr>
          <w:rFonts w:hint="eastAsia" w:ascii="仿宋" w:hAnsi="仿宋" w:eastAsia="仿宋" w:cs="仿宋"/>
          <w:sz w:val="30"/>
          <w:szCs w:val="30"/>
        </w:rPr>
        <w:t>类专业赛道各位选手</w:t>
      </w:r>
      <w:r>
        <w:rPr>
          <w:rFonts w:hint="eastAsia" w:ascii="仿宋" w:hAnsi="仿宋" w:eastAsia="仿宋" w:cs="仿宋"/>
          <w:sz w:val="30"/>
          <w:szCs w:val="30"/>
          <w:lang w:eastAsia="zh-CN"/>
        </w:rPr>
        <w:t>扫描下方二维码完成</w:t>
      </w:r>
      <w:r>
        <w:rPr>
          <w:rFonts w:hint="eastAsia" w:ascii="仿宋" w:hAnsi="仿宋" w:eastAsia="仿宋" w:cs="仿宋"/>
          <w:sz w:val="30"/>
          <w:szCs w:val="30"/>
        </w:rPr>
        <w:t>报名，</w:t>
      </w:r>
      <w:r>
        <w:rPr>
          <w:rFonts w:hint="eastAsia" w:ascii="仿宋" w:hAnsi="仿宋" w:eastAsia="仿宋" w:cs="仿宋"/>
          <w:sz w:val="30"/>
          <w:szCs w:val="30"/>
          <w:lang w:eastAsia="zh-CN"/>
        </w:rPr>
        <w:t>并</w:t>
      </w:r>
      <w:r>
        <w:rPr>
          <w:rFonts w:hint="eastAsia" w:ascii="仿宋" w:hAnsi="仿宋" w:eastAsia="仿宋" w:cs="仿宋"/>
          <w:sz w:val="30"/>
          <w:szCs w:val="30"/>
        </w:rPr>
        <w:t>提供1寸半身免冠电子照片，背景为纯色</w:t>
      </w:r>
      <w:r>
        <w:rPr>
          <w:rFonts w:hint="eastAsia" w:ascii="仿宋" w:hAnsi="仿宋" w:eastAsia="仿宋" w:cs="仿宋"/>
          <w:sz w:val="30"/>
          <w:szCs w:val="30"/>
          <w:lang w:eastAsia="zh-CN"/>
        </w:rPr>
        <w:t>，</w:t>
      </w:r>
      <w:r>
        <w:rPr>
          <w:rFonts w:hint="eastAsia" w:ascii="仿宋" w:hAnsi="仿宋" w:eastAsia="仿宋" w:cs="仿宋"/>
          <w:sz w:val="30"/>
          <w:szCs w:val="30"/>
        </w:rPr>
        <w:t>照片文件以参赛选手名字+组别命名</w:t>
      </w:r>
      <w:r>
        <w:rPr>
          <w:rFonts w:hint="eastAsia" w:ascii="仿宋" w:hAnsi="仿宋" w:eastAsia="仿宋" w:cs="仿宋"/>
          <w:sz w:val="30"/>
          <w:szCs w:val="30"/>
          <w:lang w:eastAsia="zh-CN"/>
        </w:rPr>
        <w:t>。</w:t>
      </w:r>
    </w:p>
    <w:p w14:paraId="58BC75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0" w:firstLineChars="200"/>
        <w:jc w:val="center"/>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drawing>
          <wp:inline distT="0" distB="0" distL="114300" distR="114300">
            <wp:extent cx="1073150" cy="1073150"/>
            <wp:effectExtent l="0" t="0" r="12700" b="12700"/>
            <wp:docPr id="2" name="图片 2" descr="“校庆”杯南京中医药大学医药技能大赛中药学类和药学类专业赛道报名通道_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校庆”杯南京中医药大学医药技能大赛中药学类和药学类专业赛道报名通道_400"/>
                    <pic:cNvPicPr>
                      <a:picLocks noChangeAspect="1"/>
                    </pic:cNvPicPr>
                  </pic:nvPicPr>
                  <pic:blipFill>
                    <a:blip r:embed="rId5"/>
                    <a:stretch>
                      <a:fillRect/>
                    </a:stretch>
                  </pic:blipFill>
                  <pic:spPr>
                    <a:xfrm>
                      <a:off x="0" y="0"/>
                      <a:ext cx="1073150" cy="1073150"/>
                    </a:xfrm>
                    <a:prstGeom prst="rect">
                      <a:avLst/>
                    </a:prstGeom>
                  </pic:spPr>
                </pic:pic>
              </a:graphicData>
            </a:graphic>
          </wp:inline>
        </w:drawing>
      </w:r>
    </w:p>
    <w:p w14:paraId="08AAA1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00" w:firstLineChars="200"/>
        <w:jc w:val="both"/>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3.所有赛道的报名于</w:t>
      </w:r>
      <w:r>
        <w:rPr>
          <w:rFonts w:hint="eastAsia" w:ascii="仿宋" w:hAnsi="仿宋" w:eastAsia="仿宋" w:cs="仿宋"/>
          <w:b/>
          <w:bCs/>
          <w:kern w:val="2"/>
          <w:sz w:val="30"/>
          <w:szCs w:val="30"/>
          <w:lang w:val="en-US" w:eastAsia="zh-CN" w:bidi="ar"/>
        </w:rPr>
        <w:t>9月19日</w:t>
      </w:r>
      <w:r>
        <w:rPr>
          <w:rFonts w:hint="eastAsia" w:ascii="仿宋" w:hAnsi="仿宋" w:eastAsia="仿宋" w:cs="仿宋"/>
          <w:kern w:val="2"/>
          <w:sz w:val="30"/>
          <w:szCs w:val="30"/>
          <w:lang w:val="en-US" w:eastAsia="zh-CN" w:bidi="ar"/>
        </w:rPr>
        <w:t>前完成，</w:t>
      </w:r>
      <w:r>
        <w:rPr>
          <w:rFonts w:hint="eastAsia" w:ascii="仿宋" w:hAnsi="仿宋" w:eastAsia="仿宋" w:cs="仿宋"/>
          <w:sz w:val="30"/>
          <w:szCs w:val="30"/>
        </w:rPr>
        <w:t>参赛选手照片</w:t>
      </w:r>
      <w:r>
        <w:rPr>
          <w:rFonts w:hint="eastAsia" w:ascii="仿宋" w:hAnsi="仿宋" w:eastAsia="仿宋" w:cs="仿宋"/>
          <w:sz w:val="30"/>
          <w:szCs w:val="30"/>
          <w:lang w:eastAsia="zh-CN"/>
        </w:rPr>
        <w:t>和视频文件</w:t>
      </w:r>
      <w:r>
        <w:rPr>
          <w:rFonts w:hint="eastAsia" w:ascii="仿宋" w:hAnsi="仿宋" w:eastAsia="仿宋" w:cs="仿宋"/>
          <w:sz w:val="30"/>
          <w:szCs w:val="30"/>
        </w:rPr>
        <w:t>发送至大赛邮箱：nzysysglk@163.com</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"mailto:519703816@qq.com" </w:instrText>
      </w:r>
      <w:r>
        <w:rPr>
          <w:rFonts w:hint="eastAsia" w:ascii="仿宋" w:hAnsi="仿宋" w:eastAsia="仿宋" w:cs="仿宋"/>
          <w:sz w:val="30"/>
          <w:szCs w:val="30"/>
        </w:rPr>
        <w:fldChar w:fldCharType="separate"/>
      </w:r>
      <w:r>
        <w:rPr>
          <w:rFonts w:hint="eastAsia" w:ascii="仿宋" w:hAnsi="仿宋" w:eastAsia="仿宋" w:cs="仿宋"/>
          <w:sz w:val="30"/>
          <w:szCs w:val="30"/>
        </w:rPr>
        <w:fldChar w:fldCharType="end"/>
      </w:r>
      <w:r>
        <w:rPr>
          <w:rFonts w:hint="eastAsia" w:ascii="仿宋" w:hAnsi="仿宋" w:eastAsia="仿宋" w:cs="仿宋"/>
          <w:sz w:val="30"/>
          <w:szCs w:val="30"/>
        </w:rPr>
        <w:t>。</w:t>
      </w:r>
    </w:p>
    <w:p w14:paraId="36A12D26">
      <w:pPr>
        <w:keepNext w:val="0"/>
        <w:keepLines w:val="0"/>
        <w:pageBreakBefore w:val="0"/>
        <w:widowControl w:val="0"/>
        <w:kinsoku/>
        <w:wordWrap/>
        <w:overflowPunct/>
        <w:topLinePunct w:val="0"/>
        <w:autoSpaceDE/>
        <w:autoSpaceDN/>
        <w:bidi w:val="0"/>
        <w:adjustRightInd/>
        <w:snapToGrid/>
        <w:spacing w:line="360" w:lineRule="auto"/>
        <w:ind w:firstLine="645"/>
        <w:textAlignment w:val="auto"/>
        <w:rPr>
          <w:rFonts w:hint="eastAsia" w:ascii="仿宋" w:hAnsi="仿宋" w:eastAsia="仿宋" w:cs="仿宋"/>
          <w:b/>
          <w:bCs/>
          <w:sz w:val="30"/>
          <w:szCs w:val="30"/>
        </w:rPr>
      </w:pPr>
      <w:r>
        <w:rPr>
          <w:rFonts w:hint="eastAsia" w:ascii="仿宋" w:hAnsi="仿宋" w:eastAsia="仿宋" w:cs="仿宋"/>
          <w:b/>
          <w:bCs/>
          <w:sz w:val="30"/>
          <w:szCs w:val="30"/>
          <w:lang w:eastAsia="zh-CN"/>
        </w:rPr>
        <w:t>九</w:t>
      </w:r>
      <w:r>
        <w:rPr>
          <w:rFonts w:hint="eastAsia" w:ascii="仿宋" w:hAnsi="仿宋" w:eastAsia="仿宋" w:cs="仿宋"/>
          <w:b/>
          <w:bCs/>
          <w:sz w:val="30"/>
          <w:szCs w:val="30"/>
        </w:rPr>
        <w:t>、其他事项</w:t>
      </w:r>
    </w:p>
    <w:p w14:paraId="705D07D3">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1.根据《南京中医药大学本科生创新创业实践学分认定管理办法》（试行），学生参加比赛将获得一定的创新创业实践学分，其中特等奖7分、一等奖6分、二等奖5分、三等奖4分。</w:t>
      </w:r>
    </w:p>
    <w:p w14:paraId="77E4B635">
      <w:pPr>
        <w:keepNext w:val="0"/>
        <w:keepLines w:val="0"/>
        <w:pageBreakBefore w:val="0"/>
        <w:widowControl w:val="0"/>
        <w:kinsoku/>
        <w:wordWrap/>
        <w:overflowPunct/>
        <w:topLinePunct w:val="0"/>
        <w:autoSpaceDE/>
        <w:autoSpaceDN/>
        <w:bidi w:val="0"/>
        <w:adjustRightInd/>
        <w:snapToGrid/>
        <w:spacing w:line="360" w:lineRule="auto"/>
        <w:ind w:firstLine="645"/>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.根据《南京中医药大学学生综合素质评定办法》，学生参加竞赛所获奖项可以申请综合素质测评加分。</w:t>
      </w:r>
    </w:p>
    <w:p w14:paraId="155B9AF2">
      <w:pPr>
        <w:keepNext w:val="0"/>
        <w:keepLines w:val="0"/>
        <w:pageBreakBefore w:val="0"/>
        <w:widowControl w:val="0"/>
        <w:kinsoku/>
        <w:wordWrap/>
        <w:overflowPunct/>
        <w:topLinePunct w:val="0"/>
        <w:autoSpaceDE/>
        <w:autoSpaceDN/>
        <w:bidi w:val="0"/>
        <w:adjustRightInd/>
        <w:snapToGrid/>
        <w:spacing w:line="360" w:lineRule="auto"/>
        <w:ind w:firstLine="645"/>
        <w:textAlignment w:val="auto"/>
        <w:rPr>
          <w:rFonts w:hint="eastAsia" w:ascii="仿宋" w:hAnsi="仿宋" w:eastAsia="仿宋" w:cs="仿宋"/>
          <w:sz w:val="30"/>
          <w:szCs w:val="30"/>
          <w:highlight w:val="none"/>
        </w:rPr>
      </w:pPr>
      <w:r>
        <w:rPr>
          <w:rFonts w:hint="eastAsia" w:ascii="仿宋" w:hAnsi="仿宋" w:eastAsia="仿宋" w:cs="仿宋"/>
          <w:sz w:val="30"/>
          <w:szCs w:val="30"/>
          <w:lang w:val="en-US" w:eastAsia="zh-CN"/>
        </w:rPr>
        <w:t>3.</w:t>
      </w:r>
      <w:r>
        <w:rPr>
          <w:rFonts w:hint="eastAsia" w:ascii="仿宋" w:hAnsi="仿宋" w:eastAsia="仿宋" w:cs="仿宋"/>
          <w:sz w:val="30"/>
          <w:szCs w:val="30"/>
        </w:rPr>
        <w:t>中医学类</w:t>
      </w:r>
      <w:r>
        <w:rPr>
          <w:rFonts w:hint="eastAsia" w:ascii="仿宋" w:hAnsi="仿宋" w:eastAsia="仿宋" w:cs="仿宋"/>
          <w:b w:val="0"/>
          <w:bCs w:val="0"/>
          <w:sz w:val="30"/>
          <w:szCs w:val="30"/>
          <w:lang w:eastAsia="zh-CN"/>
        </w:rPr>
        <w:t>及中西医结合</w:t>
      </w:r>
      <w:r>
        <w:rPr>
          <w:rFonts w:hint="eastAsia" w:ascii="仿宋" w:hAnsi="仿宋" w:eastAsia="仿宋" w:cs="仿宋"/>
          <w:sz w:val="30"/>
          <w:szCs w:val="30"/>
        </w:rPr>
        <w:t>专业赛道</w:t>
      </w:r>
      <w:r>
        <w:rPr>
          <w:rFonts w:hint="eastAsia" w:ascii="仿宋" w:hAnsi="仿宋" w:eastAsia="仿宋" w:cs="仿宋"/>
          <w:sz w:val="30"/>
          <w:szCs w:val="30"/>
          <w:highlight w:val="none"/>
        </w:rPr>
        <w:t>成绩将作为实习基地教学成效评估的重要参考依据。</w:t>
      </w:r>
    </w:p>
    <w:p w14:paraId="206C66D9">
      <w:pPr>
        <w:keepNext w:val="0"/>
        <w:keepLines w:val="0"/>
        <w:pageBreakBefore w:val="0"/>
        <w:widowControl w:val="0"/>
        <w:kinsoku/>
        <w:wordWrap/>
        <w:overflowPunct/>
        <w:topLinePunct w:val="0"/>
        <w:autoSpaceDE/>
        <w:autoSpaceDN/>
        <w:bidi w:val="0"/>
        <w:adjustRightInd/>
        <w:snapToGrid/>
        <w:spacing w:line="360" w:lineRule="auto"/>
        <w:ind w:firstLine="645"/>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4.参赛选手对评分结果存在异议的，必须在获得评分结果的半小时内向</w:t>
      </w:r>
      <w:r>
        <w:rPr>
          <w:rFonts w:hint="eastAsia" w:ascii="仿宋" w:hAnsi="仿宋" w:eastAsia="仿宋" w:cs="仿宋"/>
          <w:sz w:val="30"/>
          <w:szCs w:val="30"/>
          <w:lang w:val="en-US" w:eastAsia="zh-CN"/>
        </w:rPr>
        <w:t>竞赛（</w:t>
      </w:r>
      <w:r>
        <w:rPr>
          <w:rFonts w:hint="eastAsia" w:ascii="仿宋" w:hAnsi="仿宋" w:eastAsia="仿宋" w:cs="仿宋"/>
          <w:sz w:val="30"/>
          <w:szCs w:val="30"/>
          <w:lang w:eastAsia="zh-CN"/>
        </w:rPr>
        <w:t>仲裁</w:t>
      </w:r>
      <w:r>
        <w:rPr>
          <w:rFonts w:hint="eastAsia" w:ascii="仿宋" w:hAnsi="仿宋" w:eastAsia="仿宋" w:cs="仿宋"/>
          <w:sz w:val="30"/>
          <w:szCs w:val="30"/>
          <w:lang w:val="en-US" w:eastAsia="zh-CN"/>
        </w:rPr>
        <w:t>）委员会</w:t>
      </w:r>
      <w:r>
        <w:rPr>
          <w:rFonts w:hint="eastAsia" w:ascii="仿宋" w:hAnsi="仿宋" w:eastAsia="仿宋" w:cs="仿宋"/>
          <w:sz w:val="30"/>
          <w:szCs w:val="30"/>
          <w:highlight w:val="none"/>
          <w:lang w:val="en-US" w:eastAsia="zh-CN"/>
        </w:rPr>
        <w:t>提出书面申诉，超过时间不再受理申诉，由</w:t>
      </w:r>
      <w:r>
        <w:rPr>
          <w:rFonts w:hint="eastAsia" w:ascii="仿宋" w:hAnsi="仿宋" w:eastAsia="仿宋" w:cs="仿宋"/>
          <w:sz w:val="30"/>
          <w:szCs w:val="30"/>
          <w:lang w:val="en-US" w:eastAsia="zh-CN"/>
        </w:rPr>
        <w:t>竞赛（</w:t>
      </w:r>
      <w:r>
        <w:rPr>
          <w:rFonts w:hint="eastAsia" w:ascii="仿宋" w:hAnsi="仿宋" w:eastAsia="仿宋" w:cs="仿宋"/>
          <w:sz w:val="30"/>
          <w:szCs w:val="30"/>
          <w:lang w:eastAsia="zh-CN"/>
        </w:rPr>
        <w:t>仲裁</w:t>
      </w:r>
      <w:r>
        <w:rPr>
          <w:rFonts w:hint="eastAsia" w:ascii="仿宋" w:hAnsi="仿宋" w:eastAsia="仿宋" w:cs="仿宋"/>
          <w:sz w:val="30"/>
          <w:szCs w:val="30"/>
          <w:lang w:val="en-US" w:eastAsia="zh-CN"/>
        </w:rPr>
        <w:t>）委员会</w:t>
      </w:r>
      <w:r>
        <w:rPr>
          <w:rFonts w:hint="eastAsia" w:ascii="仿宋" w:hAnsi="仿宋" w:eastAsia="仿宋" w:cs="仿宋"/>
          <w:sz w:val="30"/>
          <w:szCs w:val="30"/>
          <w:highlight w:val="none"/>
          <w:lang w:val="en-US" w:eastAsia="zh-CN"/>
        </w:rPr>
        <w:t>给出评定结果。</w:t>
      </w:r>
    </w:p>
    <w:p w14:paraId="4AB8831E">
      <w:pPr>
        <w:keepNext w:val="0"/>
        <w:keepLines w:val="0"/>
        <w:pageBreakBefore w:val="0"/>
        <w:widowControl w:val="0"/>
        <w:kinsoku/>
        <w:wordWrap/>
        <w:overflowPunct/>
        <w:topLinePunct w:val="0"/>
        <w:autoSpaceDE/>
        <w:autoSpaceDN/>
        <w:bidi w:val="0"/>
        <w:adjustRightInd/>
        <w:snapToGrid/>
        <w:spacing w:line="360" w:lineRule="auto"/>
        <w:ind w:firstLine="645"/>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5.如有疑问请与教务处实验教学管理中心联系，025-85811016，联系人：段老师、朱老师。</w:t>
      </w:r>
    </w:p>
    <w:p w14:paraId="1E8714D4">
      <w:pPr>
        <w:keepNext w:val="0"/>
        <w:keepLines w:val="0"/>
        <w:pageBreakBefore w:val="0"/>
        <w:widowControl w:val="0"/>
        <w:kinsoku/>
        <w:wordWrap/>
        <w:overflowPunct/>
        <w:topLinePunct w:val="0"/>
        <w:autoSpaceDE/>
        <w:autoSpaceDN/>
        <w:bidi w:val="0"/>
        <w:adjustRightInd/>
        <w:snapToGrid/>
        <w:spacing w:line="360" w:lineRule="auto"/>
        <w:ind w:firstLine="645"/>
        <w:textAlignment w:val="auto"/>
        <w:rPr>
          <w:rFonts w:hint="eastAsia" w:ascii="仿宋" w:hAnsi="仿宋" w:eastAsia="仿宋" w:cs="仿宋"/>
          <w:sz w:val="30"/>
          <w:szCs w:val="30"/>
        </w:rPr>
      </w:pPr>
      <w:r>
        <w:rPr>
          <w:rFonts w:hint="eastAsia" w:ascii="仿宋" w:hAnsi="仿宋" w:eastAsia="仿宋" w:cs="仿宋"/>
          <w:sz w:val="30"/>
          <w:szCs w:val="30"/>
        </w:rPr>
        <w:t>附件1：</w:t>
      </w:r>
      <w:r>
        <w:rPr>
          <w:rFonts w:hint="eastAsia" w:ascii="仿宋" w:hAnsi="仿宋" w:eastAsia="仿宋" w:cs="仿宋"/>
          <w:kern w:val="2"/>
          <w:sz w:val="30"/>
          <w:szCs w:val="30"/>
          <w:lang w:val="en-US" w:eastAsia="zh-CN" w:bidi="ar"/>
        </w:rPr>
        <w:t>“校庆”杯南京中医药大学第一届医药技能大赛</w:t>
      </w:r>
      <w:r>
        <w:rPr>
          <w:rFonts w:hint="eastAsia" w:ascii="仿宋" w:hAnsi="仿宋" w:eastAsia="仿宋" w:cs="仿宋"/>
          <w:sz w:val="30"/>
          <w:szCs w:val="30"/>
        </w:rPr>
        <w:t>组织实施方案</w:t>
      </w:r>
      <w:r>
        <w:rPr>
          <w:rFonts w:hint="eastAsia" w:ascii="仿宋" w:hAnsi="仿宋" w:eastAsia="仿宋" w:cs="仿宋"/>
          <w:sz w:val="30"/>
          <w:szCs w:val="30"/>
          <w:lang w:val="en-US" w:eastAsia="zh-CN"/>
        </w:rPr>
        <w:t>--</w:t>
      </w:r>
      <w:r>
        <w:rPr>
          <w:rFonts w:hint="eastAsia" w:ascii="仿宋" w:hAnsi="仿宋" w:eastAsia="仿宋" w:cs="仿宋"/>
          <w:sz w:val="30"/>
          <w:szCs w:val="30"/>
        </w:rPr>
        <w:t>中医学类</w:t>
      </w:r>
      <w:r>
        <w:rPr>
          <w:rFonts w:hint="eastAsia" w:ascii="仿宋" w:hAnsi="仿宋" w:eastAsia="仿宋" w:cs="仿宋"/>
          <w:b w:val="0"/>
          <w:bCs w:val="0"/>
          <w:sz w:val="30"/>
          <w:szCs w:val="30"/>
          <w:lang w:eastAsia="zh-CN"/>
        </w:rPr>
        <w:t>、中西医结合</w:t>
      </w:r>
      <w:r>
        <w:rPr>
          <w:rFonts w:hint="eastAsia" w:ascii="仿宋" w:hAnsi="仿宋" w:eastAsia="仿宋" w:cs="仿宋"/>
          <w:sz w:val="30"/>
          <w:szCs w:val="30"/>
        </w:rPr>
        <w:t>专业赛道</w:t>
      </w:r>
    </w:p>
    <w:p w14:paraId="5D458525">
      <w:pPr>
        <w:keepNext w:val="0"/>
        <w:keepLines w:val="0"/>
        <w:pageBreakBefore w:val="0"/>
        <w:widowControl w:val="0"/>
        <w:kinsoku/>
        <w:wordWrap/>
        <w:overflowPunct/>
        <w:topLinePunct w:val="0"/>
        <w:autoSpaceDE/>
        <w:autoSpaceDN/>
        <w:bidi w:val="0"/>
        <w:adjustRightInd/>
        <w:snapToGrid/>
        <w:spacing w:line="360" w:lineRule="auto"/>
        <w:ind w:firstLine="645"/>
        <w:textAlignment w:val="auto"/>
        <w:rPr>
          <w:rFonts w:hint="eastAsia" w:ascii="仿宋" w:hAnsi="仿宋" w:eastAsia="仿宋" w:cs="仿宋"/>
          <w:sz w:val="30"/>
          <w:szCs w:val="30"/>
        </w:rPr>
      </w:pPr>
      <w:r>
        <w:rPr>
          <w:rFonts w:hint="eastAsia" w:ascii="仿宋" w:hAnsi="仿宋" w:eastAsia="仿宋" w:cs="仿宋"/>
          <w:sz w:val="30"/>
          <w:szCs w:val="30"/>
        </w:rPr>
        <w:t>附件2：</w:t>
      </w:r>
      <w:r>
        <w:rPr>
          <w:rFonts w:hint="eastAsia" w:ascii="仿宋" w:hAnsi="仿宋" w:eastAsia="仿宋" w:cs="仿宋"/>
          <w:kern w:val="2"/>
          <w:sz w:val="30"/>
          <w:szCs w:val="30"/>
          <w:lang w:val="en-US" w:eastAsia="zh-CN" w:bidi="ar"/>
        </w:rPr>
        <w:t>“校庆”杯南京中医药大学第一届医药技能大赛</w:t>
      </w:r>
      <w:r>
        <w:rPr>
          <w:rFonts w:hint="eastAsia" w:ascii="仿宋" w:hAnsi="仿宋" w:eastAsia="仿宋" w:cs="仿宋"/>
          <w:sz w:val="30"/>
          <w:szCs w:val="30"/>
        </w:rPr>
        <w:t>组织实施方案</w:t>
      </w:r>
      <w:r>
        <w:rPr>
          <w:rFonts w:hint="eastAsia" w:ascii="仿宋" w:hAnsi="仿宋" w:eastAsia="仿宋" w:cs="仿宋"/>
          <w:sz w:val="30"/>
          <w:szCs w:val="30"/>
          <w:lang w:val="en-US" w:eastAsia="zh-CN"/>
        </w:rPr>
        <w:t>--</w:t>
      </w:r>
      <w:r>
        <w:rPr>
          <w:rFonts w:hint="eastAsia" w:ascii="仿宋" w:hAnsi="仿宋" w:eastAsia="仿宋" w:cs="仿宋"/>
          <w:spacing w:val="8"/>
          <w:kern w:val="0"/>
          <w:sz w:val="30"/>
          <w:szCs w:val="30"/>
        </w:rPr>
        <w:t>中药学类、药学类</w:t>
      </w:r>
      <w:r>
        <w:rPr>
          <w:rFonts w:hint="eastAsia" w:ascii="仿宋" w:hAnsi="仿宋" w:eastAsia="仿宋" w:cs="仿宋"/>
          <w:spacing w:val="8"/>
          <w:kern w:val="0"/>
          <w:sz w:val="30"/>
          <w:szCs w:val="30"/>
          <w:lang w:eastAsia="zh-CN"/>
        </w:rPr>
        <w:t>专业</w:t>
      </w:r>
      <w:r>
        <w:rPr>
          <w:rFonts w:hint="eastAsia" w:ascii="仿宋" w:hAnsi="仿宋" w:eastAsia="仿宋" w:cs="仿宋"/>
          <w:sz w:val="30"/>
          <w:szCs w:val="30"/>
        </w:rPr>
        <w:t>赛道</w:t>
      </w:r>
    </w:p>
    <w:p w14:paraId="3A6EB2A3">
      <w:pPr>
        <w:keepNext w:val="0"/>
        <w:keepLines w:val="0"/>
        <w:pageBreakBefore w:val="0"/>
        <w:widowControl w:val="0"/>
        <w:kinsoku/>
        <w:wordWrap/>
        <w:overflowPunct/>
        <w:topLinePunct w:val="0"/>
        <w:autoSpaceDE/>
        <w:autoSpaceDN/>
        <w:bidi w:val="0"/>
        <w:adjustRightInd/>
        <w:snapToGrid/>
        <w:spacing w:line="360" w:lineRule="auto"/>
        <w:ind w:firstLine="645"/>
        <w:textAlignment w:val="auto"/>
        <w:rPr>
          <w:rFonts w:hint="eastAsia" w:ascii="仿宋" w:hAnsi="仿宋" w:eastAsia="仿宋" w:cs="仿宋"/>
          <w:sz w:val="30"/>
          <w:szCs w:val="30"/>
        </w:rPr>
      </w:pPr>
    </w:p>
    <w:p w14:paraId="4EA58FE6">
      <w:pPr>
        <w:keepNext w:val="0"/>
        <w:keepLines w:val="0"/>
        <w:pageBreakBefore w:val="0"/>
        <w:widowControl w:val="0"/>
        <w:kinsoku/>
        <w:wordWrap/>
        <w:overflowPunct/>
        <w:topLinePunct w:val="0"/>
        <w:autoSpaceDE/>
        <w:autoSpaceDN/>
        <w:bidi w:val="0"/>
        <w:adjustRightInd/>
        <w:snapToGrid/>
        <w:spacing w:line="360" w:lineRule="auto"/>
        <w:ind w:firstLine="645"/>
        <w:jc w:val="right"/>
        <w:textAlignment w:val="auto"/>
        <w:rPr>
          <w:rFonts w:hint="eastAsia" w:ascii="仿宋" w:hAnsi="仿宋" w:eastAsia="仿宋" w:cs="仿宋"/>
          <w:sz w:val="30"/>
          <w:szCs w:val="30"/>
        </w:rPr>
      </w:pPr>
      <w:r>
        <w:rPr>
          <w:rFonts w:hint="eastAsia" w:ascii="仿宋" w:hAnsi="仿宋" w:eastAsia="仿宋" w:cs="仿宋"/>
          <w:sz w:val="30"/>
          <w:szCs w:val="30"/>
        </w:rPr>
        <w:t>南京中医药大学教务处</w:t>
      </w:r>
    </w:p>
    <w:p w14:paraId="3F3144E1">
      <w:pPr>
        <w:keepNext w:val="0"/>
        <w:keepLines w:val="0"/>
        <w:pageBreakBefore w:val="0"/>
        <w:widowControl w:val="0"/>
        <w:kinsoku/>
        <w:wordWrap/>
        <w:overflowPunct/>
        <w:topLinePunct w:val="0"/>
        <w:autoSpaceDE/>
        <w:autoSpaceDN/>
        <w:bidi w:val="0"/>
        <w:adjustRightInd/>
        <w:snapToGrid/>
        <w:spacing w:line="360" w:lineRule="auto"/>
        <w:ind w:firstLine="645"/>
        <w:jc w:val="right"/>
        <w:textAlignment w:val="auto"/>
        <w:rPr>
          <w:rFonts w:hint="eastAsia" w:ascii="仿宋" w:hAnsi="仿宋" w:eastAsia="仿宋" w:cs="仿宋"/>
          <w:sz w:val="30"/>
          <w:szCs w:val="30"/>
        </w:rPr>
      </w:pPr>
      <w:r>
        <w:rPr>
          <w:rFonts w:hint="eastAsia" w:ascii="仿宋" w:hAnsi="仿宋" w:eastAsia="仿宋" w:cs="仿宋"/>
          <w:sz w:val="30"/>
          <w:szCs w:val="30"/>
        </w:rPr>
        <w:t>2024年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hint="eastAsia" w:ascii="仿宋" w:hAnsi="仿宋" w:eastAsia="仿宋" w:cs="仿宋"/>
          <w:sz w:val="30"/>
          <w:szCs w:val="30"/>
          <w:lang w:val="en-US" w:eastAsia="zh-CN"/>
        </w:rPr>
        <w:t>12</w:t>
      </w:r>
      <w:r>
        <w:rPr>
          <w:rFonts w:hint="eastAsia" w:ascii="仿宋" w:hAnsi="仿宋" w:eastAsia="仿宋" w:cs="仿宋"/>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4NGY0YjUzZTE3MjhlYmQzZjBkZGIyZDQyYWJmMDIifQ=="/>
  </w:docVars>
  <w:rsids>
    <w:rsidRoot w:val="00336448"/>
    <w:rsid w:val="00032B99"/>
    <w:rsid w:val="000727DB"/>
    <w:rsid w:val="000A397B"/>
    <w:rsid w:val="000E7A7A"/>
    <w:rsid w:val="0015442E"/>
    <w:rsid w:val="00177EA8"/>
    <w:rsid w:val="001E35FA"/>
    <w:rsid w:val="001F475C"/>
    <w:rsid w:val="00213699"/>
    <w:rsid w:val="002305DB"/>
    <w:rsid w:val="00336448"/>
    <w:rsid w:val="00357F08"/>
    <w:rsid w:val="003F4E8E"/>
    <w:rsid w:val="00477C47"/>
    <w:rsid w:val="00563AB9"/>
    <w:rsid w:val="00577D5A"/>
    <w:rsid w:val="00592AF0"/>
    <w:rsid w:val="005B0766"/>
    <w:rsid w:val="005E649F"/>
    <w:rsid w:val="005F6DF3"/>
    <w:rsid w:val="00632F00"/>
    <w:rsid w:val="00654A1C"/>
    <w:rsid w:val="00725ABA"/>
    <w:rsid w:val="00727871"/>
    <w:rsid w:val="00765047"/>
    <w:rsid w:val="00767356"/>
    <w:rsid w:val="007E08BF"/>
    <w:rsid w:val="007E2A15"/>
    <w:rsid w:val="008135A6"/>
    <w:rsid w:val="008547A1"/>
    <w:rsid w:val="008646A5"/>
    <w:rsid w:val="0088439A"/>
    <w:rsid w:val="00996545"/>
    <w:rsid w:val="009A0183"/>
    <w:rsid w:val="009B031B"/>
    <w:rsid w:val="00A13F08"/>
    <w:rsid w:val="00A256AC"/>
    <w:rsid w:val="00A31700"/>
    <w:rsid w:val="00A405E5"/>
    <w:rsid w:val="00A560F8"/>
    <w:rsid w:val="00B640D2"/>
    <w:rsid w:val="00B65B96"/>
    <w:rsid w:val="00B94297"/>
    <w:rsid w:val="00BD4C9E"/>
    <w:rsid w:val="00C162C6"/>
    <w:rsid w:val="00CA30CE"/>
    <w:rsid w:val="00CA3A0B"/>
    <w:rsid w:val="00CB52AD"/>
    <w:rsid w:val="00CE61DE"/>
    <w:rsid w:val="00D856A6"/>
    <w:rsid w:val="00DA314E"/>
    <w:rsid w:val="00DC29FB"/>
    <w:rsid w:val="00E01A8E"/>
    <w:rsid w:val="00E63A55"/>
    <w:rsid w:val="00E8281B"/>
    <w:rsid w:val="00E97198"/>
    <w:rsid w:val="00EA4FD9"/>
    <w:rsid w:val="00EF129E"/>
    <w:rsid w:val="00EF27F3"/>
    <w:rsid w:val="00EF6669"/>
    <w:rsid w:val="00F33F66"/>
    <w:rsid w:val="00F86270"/>
    <w:rsid w:val="01D628BE"/>
    <w:rsid w:val="02705B67"/>
    <w:rsid w:val="0433224A"/>
    <w:rsid w:val="04C8096D"/>
    <w:rsid w:val="04D54893"/>
    <w:rsid w:val="056401E1"/>
    <w:rsid w:val="07A07BF6"/>
    <w:rsid w:val="07A50D69"/>
    <w:rsid w:val="08AE21F2"/>
    <w:rsid w:val="09CA3756"/>
    <w:rsid w:val="09D83F53"/>
    <w:rsid w:val="09F00295"/>
    <w:rsid w:val="0A2148F3"/>
    <w:rsid w:val="0AD83203"/>
    <w:rsid w:val="0C1D1FB3"/>
    <w:rsid w:val="0D3A66FD"/>
    <w:rsid w:val="0F900551"/>
    <w:rsid w:val="10817E99"/>
    <w:rsid w:val="10C1473A"/>
    <w:rsid w:val="11D96D3D"/>
    <w:rsid w:val="156C55BC"/>
    <w:rsid w:val="165C40E6"/>
    <w:rsid w:val="18C224CF"/>
    <w:rsid w:val="1B6B7632"/>
    <w:rsid w:val="1BD2251A"/>
    <w:rsid w:val="1F100A69"/>
    <w:rsid w:val="21F93D33"/>
    <w:rsid w:val="25AA086D"/>
    <w:rsid w:val="265C6F87"/>
    <w:rsid w:val="274E2D73"/>
    <w:rsid w:val="27A72484"/>
    <w:rsid w:val="2A97233B"/>
    <w:rsid w:val="2A9767DF"/>
    <w:rsid w:val="2CCF69A5"/>
    <w:rsid w:val="31124E12"/>
    <w:rsid w:val="31771119"/>
    <w:rsid w:val="31B859B9"/>
    <w:rsid w:val="31DF1EAF"/>
    <w:rsid w:val="34D16D92"/>
    <w:rsid w:val="34E54E53"/>
    <w:rsid w:val="354632DC"/>
    <w:rsid w:val="3639699D"/>
    <w:rsid w:val="36A91D74"/>
    <w:rsid w:val="372A7003"/>
    <w:rsid w:val="375D66BB"/>
    <w:rsid w:val="37D97C4A"/>
    <w:rsid w:val="38FD42BE"/>
    <w:rsid w:val="39997B27"/>
    <w:rsid w:val="3A773F37"/>
    <w:rsid w:val="3ABA37E2"/>
    <w:rsid w:val="3BB22FF6"/>
    <w:rsid w:val="3C064460"/>
    <w:rsid w:val="3C0C3B45"/>
    <w:rsid w:val="3ED23E32"/>
    <w:rsid w:val="3EEA4CD8"/>
    <w:rsid w:val="3EFD65C9"/>
    <w:rsid w:val="412160C9"/>
    <w:rsid w:val="412D35A2"/>
    <w:rsid w:val="419803FB"/>
    <w:rsid w:val="431A1904"/>
    <w:rsid w:val="4665558C"/>
    <w:rsid w:val="46BB20E0"/>
    <w:rsid w:val="46E97F6B"/>
    <w:rsid w:val="4B0B6702"/>
    <w:rsid w:val="4C1B0BC7"/>
    <w:rsid w:val="4E9609D8"/>
    <w:rsid w:val="508B1E8D"/>
    <w:rsid w:val="509C7DFC"/>
    <w:rsid w:val="515216D7"/>
    <w:rsid w:val="52557EDD"/>
    <w:rsid w:val="53C464A1"/>
    <w:rsid w:val="543F11CA"/>
    <w:rsid w:val="54B27460"/>
    <w:rsid w:val="5809486B"/>
    <w:rsid w:val="5831420B"/>
    <w:rsid w:val="5C1949F7"/>
    <w:rsid w:val="5C510C2B"/>
    <w:rsid w:val="5DB34C07"/>
    <w:rsid w:val="5EE9497C"/>
    <w:rsid w:val="5F3C2B38"/>
    <w:rsid w:val="614371A1"/>
    <w:rsid w:val="63675015"/>
    <w:rsid w:val="64803865"/>
    <w:rsid w:val="66134265"/>
    <w:rsid w:val="66341D0E"/>
    <w:rsid w:val="6677461A"/>
    <w:rsid w:val="66BE0BAC"/>
    <w:rsid w:val="685E3EBD"/>
    <w:rsid w:val="686D2352"/>
    <w:rsid w:val="689F0032"/>
    <w:rsid w:val="68EF720B"/>
    <w:rsid w:val="68F631E1"/>
    <w:rsid w:val="6CEF2045"/>
    <w:rsid w:val="6E5A6ED5"/>
    <w:rsid w:val="6EE05E54"/>
    <w:rsid w:val="70317549"/>
    <w:rsid w:val="72D336FA"/>
    <w:rsid w:val="73AB3D2F"/>
    <w:rsid w:val="75ED3AA4"/>
    <w:rsid w:val="76A96C4B"/>
    <w:rsid w:val="788B01D8"/>
    <w:rsid w:val="7B377E8F"/>
    <w:rsid w:val="7C2B3C5E"/>
    <w:rsid w:val="7DF04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2179</Words>
  <Characters>2261</Characters>
  <Lines>7</Lines>
  <Paragraphs>2</Paragraphs>
  <TotalTime>29</TotalTime>
  <ScaleCrop>false</ScaleCrop>
  <LinksUpToDate>false</LinksUpToDate>
  <CharactersWithSpaces>2261</CharactersWithSpaces>
  <Application>WPS Office_12.1.0.17142_F1E327BC-269C-435d-A152-05C5408002CA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2024-05-16T09:58:00Z</dcterms:created>
  <dc:creator>DELL</dc:creator>
  <cp:lastModifiedBy>注</cp:lastModifiedBy>
  <cp:lastPrinted>2024-09-12T06:45:40Z</cp:lastPrinted>
  <dcterms:modified xsi:type="dcterms:W3CDTF">2024-09-12T07:04:25Z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83A12B27FA784647AC49C4F84309277D_12</vt:lpwstr>
  </property>
</Properties>
</file>