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F0" w:rsidRPr="004655DA" w:rsidRDefault="00A51DD6" w:rsidP="003802F0">
      <w:pPr>
        <w:jc w:val="center"/>
        <w:rPr>
          <w:rFonts w:ascii="宋体" w:hAnsi="宋体"/>
          <w:b/>
          <w:sz w:val="32"/>
          <w:szCs w:val="32"/>
        </w:rPr>
      </w:pPr>
      <w:r w:rsidRPr="00A51DD6">
        <w:rPr>
          <w:rFonts w:ascii="宋体" w:hAnsi="宋体"/>
          <w:b/>
          <w:sz w:val="32"/>
          <w:szCs w:val="32"/>
        </w:rPr>
        <w:t>南京中医药大学中西医临床医学品牌专业</w:t>
      </w:r>
      <w:r w:rsidR="003802F0" w:rsidRPr="004655DA">
        <w:rPr>
          <w:rFonts w:ascii="宋体" w:hAnsi="宋体" w:hint="eastAsia"/>
          <w:b/>
          <w:sz w:val="32"/>
          <w:szCs w:val="32"/>
        </w:rPr>
        <w:t>2020</w:t>
      </w:r>
      <w:r w:rsidR="003802F0" w:rsidRPr="004655DA">
        <w:rPr>
          <w:rFonts w:ascii="宋体" w:hAnsi="宋体" w:hint="eastAsia"/>
          <w:b/>
          <w:sz w:val="32"/>
          <w:szCs w:val="32"/>
        </w:rPr>
        <w:t>年度教学改革研究开放课题</w:t>
      </w:r>
      <w:r w:rsidR="003802F0">
        <w:rPr>
          <w:rFonts w:ascii="宋体" w:hAnsi="宋体" w:hint="eastAsia"/>
          <w:b/>
          <w:sz w:val="32"/>
          <w:szCs w:val="32"/>
        </w:rPr>
        <w:t>立项名单</w:t>
      </w:r>
    </w:p>
    <w:p w:rsidR="003802F0" w:rsidRPr="004655DA" w:rsidRDefault="003802F0" w:rsidP="003802F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7529"/>
        <w:gridCol w:w="1734"/>
        <w:gridCol w:w="2235"/>
        <w:gridCol w:w="1450"/>
      </w:tblGrid>
      <w:tr w:rsidR="003802F0" w:rsidRPr="00C309EE" w:rsidTr="00967D6A">
        <w:trPr>
          <w:trHeight w:val="537"/>
          <w:jc w:val="center"/>
        </w:trPr>
        <w:tc>
          <w:tcPr>
            <w:tcW w:w="693" w:type="dxa"/>
            <w:vAlign w:val="center"/>
          </w:tcPr>
          <w:p w:rsidR="003802F0" w:rsidRPr="00C309EE" w:rsidRDefault="003802F0" w:rsidP="00967D6A">
            <w:pPr>
              <w:jc w:val="center"/>
              <w:rPr>
                <w:rFonts w:ascii="Times New Roman" w:hAnsi="Times New Roman" w:cs="Times New Roman"/>
                <w:b/>
              </w:rPr>
            </w:pPr>
            <w:r w:rsidRPr="00C309EE">
              <w:rPr>
                <w:rFonts w:ascii="Times New Roman" w:cs="Times New Roman"/>
                <w:b/>
              </w:rPr>
              <w:t>序号</w:t>
            </w:r>
          </w:p>
        </w:tc>
        <w:tc>
          <w:tcPr>
            <w:tcW w:w="7529" w:type="dxa"/>
            <w:vAlign w:val="center"/>
          </w:tcPr>
          <w:p w:rsidR="003802F0" w:rsidRPr="00C309EE" w:rsidRDefault="003802F0" w:rsidP="00967D6A">
            <w:pPr>
              <w:jc w:val="center"/>
              <w:rPr>
                <w:rFonts w:ascii="Times New Roman" w:hAnsi="Times New Roman" w:cs="Times New Roman"/>
                <w:b/>
              </w:rPr>
            </w:pPr>
            <w:r w:rsidRPr="00C309EE">
              <w:rPr>
                <w:rFonts w:ascii="Times New Roman" w:cs="Times New Roman"/>
                <w:b/>
              </w:rPr>
              <w:t>课题名称</w:t>
            </w:r>
          </w:p>
        </w:tc>
        <w:tc>
          <w:tcPr>
            <w:tcW w:w="1734" w:type="dxa"/>
            <w:vAlign w:val="center"/>
          </w:tcPr>
          <w:p w:rsidR="003802F0" w:rsidRPr="00C309EE" w:rsidRDefault="003802F0" w:rsidP="00967D6A">
            <w:pPr>
              <w:jc w:val="center"/>
              <w:rPr>
                <w:rFonts w:ascii="Times New Roman" w:hAnsi="Times New Roman" w:cs="Times New Roman"/>
                <w:b/>
              </w:rPr>
            </w:pPr>
            <w:r w:rsidRPr="00C309EE">
              <w:rPr>
                <w:rFonts w:ascii="Times New Roman" w:cs="Times New Roman"/>
                <w:b/>
              </w:rPr>
              <w:t>主持人</w:t>
            </w:r>
          </w:p>
        </w:tc>
        <w:tc>
          <w:tcPr>
            <w:tcW w:w="2235" w:type="dxa"/>
            <w:vAlign w:val="center"/>
          </w:tcPr>
          <w:p w:rsidR="003802F0" w:rsidRPr="00C309EE" w:rsidRDefault="003802F0" w:rsidP="00967D6A">
            <w:pPr>
              <w:jc w:val="center"/>
              <w:rPr>
                <w:rFonts w:ascii="Times New Roman" w:hAnsi="Times New Roman" w:cs="Times New Roman"/>
                <w:b/>
              </w:rPr>
            </w:pPr>
            <w:r w:rsidRPr="00C309EE">
              <w:rPr>
                <w:rFonts w:ascii="Times New Roman" w:cs="Times New Roman"/>
                <w:b/>
              </w:rPr>
              <w:t>所在学院</w:t>
            </w:r>
          </w:p>
        </w:tc>
        <w:tc>
          <w:tcPr>
            <w:tcW w:w="1450" w:type="dxa"/>
            <w:vAlign w:val="center"/>
          </w:tcPr>
          <w:p w:rsidR="003802F0" w:rsidRPr="00C309EE" w:rsidRDefault="003802F0" w:rsidP="00967D6A">
            <w:pPr>
              <w:jc w:val="center"/>
              <w:rPr>
                <w:rFonts w:ascii="Times New Roman" w:hAnsi="Times New Roman" w:cs="Times New Roman"/>
                <w:b/>
              </w:rPr>
            </w:pPr>
            <w:r w:rsidRPr="00C309EE">
              <w:rPr>
                <w:rFonts w:ascii="Times New Roman" w:cs="Times New Roman"/>
                <w:b/>
              </w:rPr>
              <w:t>课题类型</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思政教育融入《中医基础理论》课程体系的探索</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周岚</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00967D6A" w:rsidRPr="00C309EE">
              <w:rPr>
                <w:rFonts w:ascii="Times New Roman" w:eastAsia="仿宋" w:hAnsi="Times New Roman" w:cs="Times New Roman"/>
                <w:sz w:val="24"/>
                <w:szCs w:val="24"/>
              </w:rPr>
              <w:t>·</w:t>
            </w:r>
            <w:r w:rsidR="00967D6A"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37"/>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内经三维教学模式在中西医结合临床专业的教学改革与实践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刘舟</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3</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基于学习共同体和项目式学习探讨实践实验教学新模式</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李璘、魏凯峰</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37"/>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4</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基于虚拟仿真实验平台构建中医诊疗模拟实验教学中心</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刘孟敏</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37"/>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5</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中西医临床专业</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中医诊断学</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全英文辅助教学创新模式研究与实践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钱峻</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6</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病理学线上线下混合式一流课程建设</w:t>
            </w:r>
          </w:p>
        </w:tc>
        <w:tc>
          <w:tcPr>
            <w:tcW w:w="1734"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顾春艳、</w:t>
            </w:r>
            <w:r w:rsidR="003802F0" w:rsidRPr="00C309EE">
              <w:rPr>
                <w:rFonts w:ascii="Times New Roman" w:eastAsia="仿宋" w:hAnsi="仿宋" w:cs="Times New Roman"/>
                <w:sz w:val="24"/>
                <w:szCs w:val="24"/>
              </w:rPr>
              <w:t>麻彤辉</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医学院</w:t>
            </w:r>
            <w:r w:rsidR="00967D6A" w:rsidRPr="00C309EE">
              <w:rPr>
                <w:rFonts w:ascii="Times New Roman" w:eastAsia="仿宋" w:hAnsi="Times New Roman" w:cs="Times New Roman"/>
                <w:sz w:val="24"/>
                <w:szCs w:val="24"/>
              </w:rPr>
              <w:t>·</w:t>
            </w:r>
            <w:r w:rsidR="00967D6A" w:rsidRPr="00C309EE">
              <w:rPr>
                <w:rFonts w:ascii="Times New Roman" w:eastAsia="仿宋" w:hAnsi="仿宋" w:cs="Times New Roman"/>
                <w:sz w:val="24"/>
                <w:szCs w:val="24"/>
              </w:rPr>
              <w:t>整合医学学院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7</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床边《针灸学》实训教学混合模式的构建与实践研究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袁锦虹</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针灸推</w:t>
            </w:r>
            <w:r w:rsidRPr="00C309EE">
              <w:rPr>
                <w:rFonts w:ascii="Times New Roman" w:eastAsia="仿宋" w:hAnsi="Times New Roman" w:cs="Times New Roman"/>
                <w:sz w:val="24"/>
                <w:szCs w:val="24"/>
              </w:rPr>
              <w:t>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w:t>
            </w:r>
            <w:r w:rsidRPr="00C309EE">
              <w:rPr>
                <w:rFonts w:ascii="Times New Roman" w:eastAsia="仿宋" w:hAnsi="仿宋" w:cs="Times New Roman"/>
                <w:sz w:val="24"/>
                <w:szCs w:val="24"/>
              </w:rPr>
              <w:t>生康复学院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8</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基于中西医临床医学专业人才培养目标的急救医学教学改革研究与实</w:t>
            </w:r>
            <w:r w:rsidRPr="00C309EE">
              <w:rPr>
                <w:rFonts w:ascii="Times New Roman" w:eastAsia="仿宋" w:hAnsi="仿宋" w:cs="Times New Roman"/>
                <w:sz w:val="24"/>
                <w:szCs w:val="24"/>
              </w:rPr>
              <w:lastRenderedPageBreak/>
              <w:t>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lastRenderedPageBreak/>
              <w:t>魏文霞</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第一临床医学院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lastRenderedPageBreak/>
              <w:t>9</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基于动态评价理论的中医混合式教学课程评价体系构建的研究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牛浩、陈明</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教务处</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重点课题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10</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伤寒论课程考核内容与方式改革探索</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濮文渊</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11</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基于量辨思维的《伤寒论》英语慕课设计</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孙松娴</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12</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基于虚拟仿真实验的方剂学教学创新与研究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张卫华</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13</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中医院校大学生创新创业教育和能力培养的研究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牛笛</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14</w:t>
            </w:r>
          </w:p>
        </w:tc>
        <w:tc>
          <w:tcPr>
            <w:tcW w:w="7529" w:type="dxa"/>
            <w:vAlign w:val="center"/>
          </w:tcPr>
          <w:p w:rsidR="003802F0" w:rsidRPr="00C309EE" w:rsidRDefault="00BD23AC" w:rsidP="00967D6A">
            <w:pPr>
              <w:rPr>
                <w:rFonts w:ascii="Times New Roman" w:eastAsia="仿宋" w:hAnsi="Times New Roman" w:cs="Times New Roman"/>
                <w:sz w:val="24"/>
                <w:szCs w:val="24"/>
              </w:rPr>
            </w:pPr>
            <w:hyperlink r:id="rId4" w:tgtFrame="https://kns.cnki.net/kns/brief/_blank" w:history="1">
              <w:r w:rsidR="003802F0" w:rsidRPr="00C309EE">
                <w:rPr>
                  <w:rFonts w:ascii="Times New Roman" w:eastAsia="仿宋" w:hAnsi="Times New Roman" w:cs="Times New Roman"/>
                  <w:sz w:val="24"/>
                  <w:szCs w:val="24"/>
                </w:rPr>
                <w:t>BOPPPS</w:t>
              </w:r>
              <w:r w:rsidR="003802F0" w:rsidRPr="00C309EE">
                <w:rPr>
                  <w:rFonts w:ascii="Times New Roman" w:eastAsia="仿宋" w:hAnsi="仿宋" w:cs="Times New Roman"/>
                  <w:sz w:val="24"/>
                  <w:szCs w:val="24"/>
                </w:rPr>
                <w:t>模式下基于雨课堂智慧教学工具的《方剂学》混合式教学探究</w:t>
              </w:r>
            </w:hyperlink>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宋莹莹</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15</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中西医临床医学人才培养创新机制研究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徐建云、戚端</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16</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中西医结合临床医学专业</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课程思政</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建设的策略与路径</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王光耀</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17</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温病学混合式教学模式研究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魏凯峰</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lastRenderedPageBreak/>
              <w:t>18</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基于实践的《中医诊断学》混合式教学模式的构建与应用</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谷鑫</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19</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中西医临床医学专业《中医诊断学》多元化教学研究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徐征</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20</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科研型中医创新人才培养方式探析</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袁晓琳</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中西医结合学院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21</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以培养综合能力为导向的</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线上＋线下</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混合式</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金课</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研究与实践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常加松</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整合医学学院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22</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结合虚拟仿真模块的微生物与免疫学混合式实验教学研究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董伟</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医学院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整合医学学院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23</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基于中医药文化进校园的大学生</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讲师团</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培养模式研究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黄莹</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针灸推拿学院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养生康复学院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24</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《针灸医籍选》课程思政建设探索</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王耀帅</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针灸推拿学院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养生康复学院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25</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医学生核心素养的体系构建与实践研究</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庄艺、董勤</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针灸推拿学院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养生康复学院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26</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基于</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中医</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康复</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模拟运动医学中心的《临床康复学》实训课程模块建设</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王尊</w:t>
            </w:r>
            <w:r w:rsidR="00967D6A" w:rsidRPr="00C309EE">
              <w:rPr>
                <w:rFonts w:ascii="Times New Roman" w:eastAsia="仿宋" w:hAnsi="仿宋" w:cs="Times New Roman"/>
                <w:sz w:val="24"/>
                <w:szCs w:val="24"/>
              </w:rPr>
              <w:t>、</w:t>
            </w:r>
            <w:r w:rsidRPr="00C309EE">
              <w:rPr>
                <w:rFonts w:ascii="Times New Roman" w:eastAsia="仿宋" w:hAnsi="仿宋" w:cs="Times New Roman"/>
                <w:sz w:val="24"/>
                <w:szCs w:val="24"/>
              </w:rPr>
              <w:t>钱佳佳</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针灸推拿学院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养生康复学院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27</w:t>
            </w:r>
          </w:p>
        </w:tc>
        <w:tc>
          <w:tcPr>
            <w:tcW w:w="7529" w:type="dxa"/>
            <w:vAlign w:val="center"/>
          </w:tcPr>
          <w:p w:rsidR="003802F0" w:rsidRPr="00C309EE" w:rsidRDefault="003802F0" w:rsidP="00967D6A">
            <w:pPr>
              <w:rPr>
                <w:rFonts w:ascii="Times New Roman" w:eastAsia="仿宋" w:hAnsi="Times New Roman" w:cs="Times New Roman"/>
                <w:sz w:val="24"/>
                <w:szCs w:val="24"/>
              </w:rPr>
            </w:pPr>
            <w:bookmarkStart w:id="0" w:name="_Hlk54519658"/>
            <w:r w:rsidRPr="00C309EE">
              <w:rPr>
                <w:rFonts w:ascii="Times New Roman" w:eastAsia="仿宋" w:hAnsi="仿宋" w:cs="Times New Roman"/>
                <w:sz w:val="24"/>
                <w:szCs w:val="24"/>
              </w:rPr>
              <w:t>基于</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微课</w:t>
            </w:r>
            <w:r w:rsidRPr="00C309EE">
              <w:rPr>
                <w:rFonts w:ascii="Times New Roman" w:eastAsia="仿宋" w:hAnsi="Times New Roman" w:cs="Times New Roman"/>
                <w:sz w:val="24"/>
                <w:szCs w:val="24"/>
              </w:rPr>
              <w:t>’</w:t>
            </w:r>
            <w:r w:rsidRPr="00C309EE">
              <w:rPr>
                <w:rFonts w:ascii="Times New Roman" w:eastAsia="仿宋" w:hAnsi="仿宋" w:cs="Times New Roman"/>
                <w:sz w:val="24"/>
                <w:szCs w:val="24"/>
              </w:rPr>
              <w:t>理念的《中医养生学》网络课程教学平台建设</w:t>
            </w:r>
            <w:bookmarkEnd w:id="0"/>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李开平</w:t>
            </w:r>
          </w:p>
        </w:tc>
        <w:tc>
          <w:tcPr>
            <w:tcW w:w="2235" w:type="dxa"/>
            <w:vAlign w:val="center"/>
          </w:tcPr>
          <w:p w:rsidR="003802F0" w:rsidRPr="00C309EE" w:rsidRDefault="00967D6A"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针灸推拿学院</w:t>
            </w:r>
            <w:r w:rsidR="00C309EE" w:rsidRPr="00C309EE">
              <w:rPr>
                <w:rFonts w:ascii="Times New Roman" w:hAnsi="Times New Roman" w:cs="Times New Roman"/>
                <w:sz w:val="24"/>
                <w:szCs w:val="24"/>
              </w:rPr>
              <w:t>·</w:t>
            </w:r>
            <w:r w:rsidRPr="00C309EE">
              <w:rPr>
                <w:rFonts w:ascii="Times New Roman" w:eastAsia="仿宋" w:hAnsi="Times New Roman" w:cs="Times New Roman"/>
                <w:sz w:val="24"/>
                <w:szCs w:val="24"/>
              </w:rPr>
              <w:t>养生</w:t>
            </w:r>
            <w:r w:rsidRPr="00C309EE">
              <w:rPr>
                <w:rFonts w:ascii="Times New Roman" w:eastAsia="仿宋" w:hAnsi="Times New Roman" w:cs="Times New Roman"/>
                <w:sz w:val="24"/>
                <w:szCs w:val="24"/>
              </w:rPr>
              <w:lastRenderedPageBreak/>
              <w:t>康复学院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lastRenderedPageBreak/>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lastRenderedPageBreak/>
              <w:t>28</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双一流背景下建立有南京中医药大学特色专业课双语教师师资准入与考核系统的探索与实践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王倩</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国际教育学院</w:t>
            </w:r>
          </w:p>
        </w:tc>
        <w:tc>
          <w:tcPr>
            <w:tcW w:w="1450" w:type="dxa"/>
            <w:vAlign w:val="center"/>
          </w:tcPr>
          <w:p w:rsidR="003802F0" w:rsidRPr="00C309EE" w:rsidRDefault="003802F0" w:rsidP="00967D6A">
            <w:pPr>
              <w:rPr>
                <w:rFonts w:ascii="Times New Roman" w:eastAsia="仿宋" w:hAnsi="Times New Roman" w:cs="Times New Roman"/>
                <w:b/>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29</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中西医结合骨伤科学线上线下混合式教学模式的研究与实践</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潘娅岚</w:t>
            </w:r>
          </w:p>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郭杨</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护理学院</w:t>
            </w:r>
          </w:p>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第一临床医学院</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r w:rsidR="003802F0" w:rsidRPr="00C309EE" w:rsidTr="00967D6A">
        <w:trPr>
          <w:trHeight w:val="563"/>
          <w:jc w:val="center"/>
        </w:trPr>
        <w:tc>
          <w:tcPr>
            <w:tcW w:w="693"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Times New Roman" w:cs="Times New Roman"/>
                <w:sz w:val="24"/>
                <w:szCs w:val="24"/>
              </w:rPr>
              <w:t>30</w:t>
            </w:r>
          </w:p>
        </w:tc>
        <w:tc>
          <w:tcPr>
            <w:tcW w:w="7529"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国际化医学人才培养与大学英语课程建设探索</w:t>
            </w:r>
          </w:p>
        </w:tc>
        <w:tc>
          <w:tcPr>
            <w:tcW w:w="1734"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钱敏娟</w:t>
            </w:r>
            <w:r w:rsidR="00967D6A" w:rsidRPr="00C309EE">
              <w:rPr>
                <w:rFonts w:ascii="Times New Roman" w:eastAsia="仿宋" w:hAnsi="仿宋" w:cs="Times New Roman"/>
                <w:sz w:val="24"/>
                <w:szCs w:val="24"/>
              </w:rPr>
              <w:t>、</w:t>
            </w:r>
            <w:r w:rsidRPr="00C309EE">
              <w:rPr>
                <w:rFonts w:ascii="Times New Roman" w:eastAsia="仿宋" w:hAnsi="仿宋" w:cs="Times New Roman"/>
                <w:sz w:val="24"/>
                <w:szCs w:val="24"/>
              </w:rPr>
              <w:t>刘凯</w:t>
            </w:r>
          </w:p>
        </w:tc>
        <w:tc>
          <w:tcPr>
            <w:tcW w:w="2235"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公共外语教学部</w:t>
            </w:r>
          </w:p>
        </w:tc>
        <w:tc>
          <w:tcPr>
            <w:tcW w:w="1450" w:type="dxa"/>
            <w:vAlign w:val="center"/>
          </w:tcPr>
          <w:p w:rsidR="003802F0" w:rsidRPr="00C309EE" w:rsidRDefault="003802F0" w:rsidP="00967D6A">
            <w:pPr>
              <w:rPr>
                <w:rFonts w:ascii="Times New Roman" w:eastAsia="仿宋" w:hAnsi="Times New Roman" w:cs="Times New Roman"/>
                <w:sz w:val="24"/>
                <w:szCs w:val="24"/>
              </w:rPr>
            </w:pPr>
            <w:r w:rsidRPr="00C309EE">
              <w:rPr>
                <w:rFonts w:ascii="Times New Roman" w:eastAsia="仿宋" w:hAnsi="仿宋" w:cs="Times New Roman"/>
                <w:sz w:val="24"/>
                <w:szCs w:val="24"/>
              </w:rPr>
              <w:t>一般课题</w:t>
            </w:r>
          </w:p>
        </w:tc>
      </w:tr>
    </w:tbl>
    <w:p w:rsidR="003802F0" w:rsidRDefault="003802F0" w:rsidP="003802F0">
      <w:pPr>
        <w:rPr>
          <w:b/>
          <w:sz w:val="24"/>
        </w:rPr>
      </w:pPr>
    </w:p>
    <w:p w:rsidR="004358AB" w:rsidRDefault="004358AB" w:rsidP="00D31D50">
      <w:pPr>
        <w:spacing w:line="220" w:lineRule="atLeast"/>
      </w:pPr>
    </w:p>
    <w:sectPr w:rsidR="004358AB" w:rsidSect="00BD23AC">
      <w:pgSz w:w="16838" w:h="11906" w:orient="landscape"/>
      <w:pgMar w:top="1797" w:right="1440" w:bottom="1797" w:left="144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D31D50"/>
    <w:rsid w:val="00323B43"/>
    <w:rsid w:val="003802F0"/>
    <w:rsid w:val="003C07BC"/>
    <w:rsid w:val="003D37D8"/>
    <w:rsid w:val="00426133"/>
    <w:rsid w:val="004358AB"/>
    <w:rsid w:val="008B7726"/>
    <w:rsid w:val="00967D6A"/>
    <w:rsid w:val="00A51DD6"/>
    <w:rsid w:val="00BD23AC"/>
    <w:rsid w:val="00C309E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ns.cnki.net/kns/detail/detail.aspx?QueryID=35&amp;CurRec=2&amp;DbCode=CJFD&amp;dbname=CJFDAUTO&amp;filename=YGXS202028030&amp;urlid=&amp;y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cp:lastModifiedBy>
  <cp:revision>4</cp:revision>
  <dcterms:created xsi:type="dcterms:W3CDTF">2008-09-11T17:20:00Z</dcterms:created>
  <dcterms:modified xsi:type="dcterms:W3CDTF">2020-12-11T03:42:00Z</dcterms:modified>
</cp:coreProperties>
</file>