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1~5,7~12,14~15周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陈佩东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B4-105  赵明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(2学时)  B4-105  杨婧婧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B4-105  余苏云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韩暄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B4-105  顾俊菲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1~5,7~12,14~15周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陈佩东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B4-105  赵明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(1学时)  B4-105  杨婧婧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B4-105  余苏云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宿树兰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B4-104  胡杨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韩暄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B4-105  顾俊菲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宿树兰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B4-104  胡杨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(2学时)  B4-105  杨婧婧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B4-105  余苏云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宿树兰/胡杨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陈佩东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蒋宝平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(1学时)  B4-105  杨婧婧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B4-105  余苏云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宿树兰/胡杨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陈佩东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蒋宝平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人工智能与药物设计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孙善亮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