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2346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学院：</w:t>
      </w:r>
      <w:r>
        <w:rPr>
          <w:rFonts w:ascii="Times New Roman" w:hAnsi="Times New Roman"/>
          <w:b/>
          <w:i w:val="false"/>
          <w:color w:val="000000"/>
          <w:sz w:val="16"/>
        </w:rPr>
        <w:t>人工智能与信息技术学院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专业：</w:t>
      </w:r>
      <w:r>
        <w:rPr>
          <w:rFonts w:ascii="Times New Roman" w:hAnsi="Times New Roman"/>
          <w:b/>
          <w:i w:val="false"/>
          <w:color w:val="000000"/>
          <w:sz w:val="16"/>
        </w:rPr>
        <w:t>计算机科学与技术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 </w:t>
      </w:r>
      <w:r>
        <w:rPr>
          <w:rFonts w:ascii="Times New Roman" w:hAnsi="Times New Roman"/>
          <w:b/>
          <w:i w:val="false"/>
          <w:color w:val="000000"/>
          <w:sz w:val="16"/>
        </w:rPr>
        <w:t>班级：</w:t>
      </w:r>
      <w:r>
        <w:rPr>
          <w:rFonts w:ascii="Times New Roman" w:hAnsi="Times New Roman"/>
          <w:b/>
          <w:i w:val="false"/>
          <w:color w:val="000000"/>
          <w:sz w:val="16"/>
        </w:rPr>
        <w:t>计算机241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     </w:t>
      </w:r>
      <w:r>
        <w:rPr>
          <w:rFonts w:ascii="Times New Roman" w:hAnsi="Times New Roman"/>
          <w:b/>
          <w:i w:val="false"/>
          <w:color w:val="000000"/>
          <w:sz w:val="16"/>
        </w:rPr>
        <w:t>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2346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算法设计与分析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(080254—001)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韩勉哲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云计算概论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(080293—001)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蔡君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最优化方法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(089151—003)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1~5,7~12周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张寒苏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(400300—002)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B8-207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中医方法论与数据科学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(085015—001)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B5-401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杨涛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计算方法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(400445—001)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B4-208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尹雪妍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计算机组成与结构课程设计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(400305—001)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16~17周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丁有伟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嵌入式系统开发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(400420—001)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B6-103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王艳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人工智能新技术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(080372—001)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(3学时)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B6-201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薛梅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