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5中医药人工智能应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5中医药人工智能应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