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南京中医药大学实验（实训）教学评价表</w:t>
      </w:r>
    </w:p>
    <w:bookmarkEnd w:id="0"/>
    <w:p>
      <w:pPr>
        <w:rPr>
          <w:rFonts w:ascii="Times New Roman" w:hAnsi="Times New Roman" w:eastAsia="宋体" w:cs="Times New Roman"/>
        </w:rPr>
      </w:pPr>
    </w:p>
    <w:p>
      <w:pPr>
        <w:tabs>
          <w:tab w:val="left" w:pos="3510"/>
          <w:tab w:val="left" w:pos="3900"/>
          <w:tab w:val="left" w:pos="6220"/>
          <w:tab w:val="left" w:pos="7489"/>
          <w:tab w:val="left" w:pos="8522"/>
        </w:tabs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课程名称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</w:rPr>
        <w:t>授课老师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 w:val="24"/>
        </w:rPr>
        <w:t>职称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</w:rPr>
        <w:t>专业年级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</w:t>
      </w:r>
    </w:p>
    <w:p>
      <w:pPr>
        <w:tabs>
          <w:tab w:val="left" w:pos="1188"/>
          <w:tab w:val="left" w:pos="2074"/>
          <w:tab w:val="left" w:pos="3495"/>
          <w:tab w:val="left" w:pos="4147"/>
          <w:tab w:val="left" w:pos="6220"/>
          <w:tab w:val="left" w:pos="7489"/>
          <w:tab w:val="left" w:pos="8280"/>
        </w:tabs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实验</w:t>
      </w:r>
      <w:r>
        <w:rPr>
          <w:rFonts w:hint="eastAsia"/>
          <w:sz w:val="24"/>
        </w:rPr>
        <w:t>（实训）</w:t>
      </w:r>
      <w:r>
        <w:rPr>
          <w:rFonts w:hint="eastAsia" w:ascii="Times New Roman" w:hAnsi="Times New Roman" w:eastAsia="宋体" w:cs="Times New Roman"/>
          <w:sz w:val="24"/>
        </w:rPr>
        <w:t>项目名称</w:t>
      </w:r>
      <w:r>
        <w:rPr>
          <w:rFonts w:ascii="Times New Roman" w:hAnsi="Times New Roman" w:eastAsia="宋体" w:cs="Times New Roman"/>
          <w:sz w:val="24"/>
          <w:u w:val="single"/>
        </w:rPr>
        <w:tab/>
      </w:r>
      <w:r>
        <w:rPr>
          <w:rFonts w:hint="eastAsia" w:ascii="Times New Roman" w:hAnsi="Times New Roman" w:eastAsia="宋体" w:cs="Times New Roman"/>
          <w:sz w:val="24"/>
        </w:rPr>
        <w:t>实验类型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</w:rPr>
        <w:t>听课时间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</w:rPr>
        <w:t>节次</w:t>
      </w:r>
      <w:r>
        <w:rPr>
          <w:rFonts w:ascii="Times New Roman" w:hAnsi="Times New Roman" w:eastAsia="宋体" w:cs="Times New Roman"/>
          <w:sz w:val="24"/>
          <w:u w:val="single"/>
        </w:rPr>
        <w:tab/>
      </w:r>
    </w:p>
    <w:p>
      <w:pPr>
        <w:tabs>
          <w:tab w:val="left" w:pos="1188"/>
          <w:tab w:val="left" w:pos="2130"/>
          <w:tab w:val="left" w:pos="3348"/>
          <w:tab w:val="left" w:pos="4260"/>
          <w:tab w:val="left" w:pos="5325"/>
          <w:tab w:val="left" w:pos="6390"/>
          <w:tab w:val="left" w:pos="7692"/>
          <w:tab w:val="left" w:pos="8758"/>
        </w:tabs>
        <w:jc w:val="left"/>
        <w:rPr>
          <w:rFonts w:ascii="Times New Roman" w:hAnsi="Times New Roman" w:eastAsia="宋体" w:cs="Times New Roman"/>
          <w:sz w:val="24"/>
        </w:rPr>
      </w:pPr>
    </w:p>
    <w:tbl>
      <w:tblPr>
        <w:tblStyle w:val="2"/>
        <w:tblW w:w="54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6448"/>
        <w:gridCol w:w="1021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</w:t>
            </w:r>
          </w:p>
        </w:tc>
        <w:tc>
          <w:tcPr>
            <w:tcW w:w="64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评 价 内 容</w:t>
            </w:r>
          </w:p>
        </w:tc>
        <w:tc>
          <w:tcPr>
            <w:tcW w:w="1958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分项评分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7" w:type="dxa"/>
          </w:tcPr>
          <w:p>
            <w:pPr>
              <w:jc w:val="center"/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941" w:type="dxa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b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基本要求</w:t>
            </w: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遵守实验（实训）教学管理规定，实验准备充分，台套设备满足实验要求，实验器材完好，安放整齐。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实验（实训）中不断巡回指导，</w:t>
            </w:r>
            <w:r>
              <w:rPr>
                <w:rFonts w:hint="eastAsia" w:ascii="宋体" w:hAnsi="宋体"/>
                <w:sz w:val="24"/>
              </w:rPr>
              <w:t>注意观察学生实验</w:t>
            </w:r>
            <w:r>
              <w:rPr>
                <w:rFonts w:hint="eastAsia"/>
                <w:sz w:val="24"/>
              </w:rPr>
              <w:t>（实训）</w:t>
            </w:r>
            <w:r>
              <w:rPr>
                <w:rFonts w:hint="eastAsia" w:ascii="宋体" w:hAnsi="宋体"/>
                <w:sz w:val="24"/>
              </w:rPr>
              <w:t>过程，发现问题及时解决，并帮助学生分析原因，充分体现个性化培养原则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实验（实训）结束工作安排有序，实验（实训）安全。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教学内容</w:t>
            </w: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实验（实训）目的明确、理念先进，符合学情，有符合教学要求的实验教材（讲义或指导书），实验（实训）教学进度、内容与实验（实训）大纲、教学日历相符。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实验原理、过程步骤、操作方法、注意事项交待清楚。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讲解内容充实，简明扼要，能结合教学需要引入本学科研究的新方法、新进展、新成果。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熟悉实验（实训）教学每个环节，</w:t>
            </w:r>
            <w:r>
              <w:rPr>
                <w:rFonts w:hint="eastAsia" w:ascii="宋体" w:hAnsi="宋体"/>
                <w:sz w:val="24"/>
              </w:rPr>
              <w:t>时间分配合理，</w:t>
            </w:r>
            <w:r>
              <w:rPr>
                <w:rFonts w:hint="eastAsia"/>
                <w:sz w:val="24"/>
              </w:rPr>
              <w:t>示范操作准确、规范。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教学方法</w:t>
            </w: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实验（实训）教学组织有序，学生分组恰当。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以学生为主，遵循启发式教学原则，注重开展研究式教学，注重师生沟通，讲究教学互动。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注重能力训练，培养学生独立操作能力，提高观察、分析、理解、动手、多学科综合及创新能力。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合理使用多媒体辅助教学设备。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教学效果</w:t>
            </w:r>
          </w:p>
        </w:tc>
        <w:tc>
          <w:tcPr>
            <w:tcW w:w="646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学生实验记录当堂完成，</w:t>
            </w:r>
            <w:r>
              <w:rPr>
                <w:rFonts w:hint="eastAsia" w:ascii="宋体" w:hAnsi="宋体"/>
                <w:sz w:val="24"/>
              </w:rPr>
              <w:t>学生技能训练有效，实验</w:t>
            </w:r>
            <w:r>
              <w:rPr>
                <w:rFonts w:hint="eastAsia"/>
                <w:sz w:val="24"/>
              </w:rPr>
              <w:t>（实训）</w:t>
            </w:r>
            <w:r>
              <w:rPr>
                <w:rFonts w:hint="eastAsia" w:ascii="宋体" w:hAnsi="宋体"/>
                <w:sz w:val="24"/>
              </w:rPr>
              <w:t>效果好。</w:t>
            </w: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  <w:jc w:val="center"/>
        </w:trPr>
        <w:tc>
          <w:tcPr>
            <w:tcW w:w="93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</w:t>
            </w:r>
            <w:r>
              <w:rPr>
                <w:rFonts w:hint="eastAsia"/>
                <w:sz w:val="24"/>
              </w:rPr>
              <w:t>（实训）</w:t>
            </w:r>
            <w:r>
              <w:rPr>
                <w:rFonts w:hint="eastAsia" w:ascii="宋体" w:hAnsi="宋体"/>
                <w:sz w:val="24"/>
              </w:rPr>
              <w:t>过程中学生</w:t>
            </w:r>
            <w:r>
              <w:rPr>
                <w:rFonts w:hint="eastAsia"/>
                <w:sz w:val="24"/>
              </w:rPr>
              <w:t>情绪饱满，精力集中，实验（实训）秩序良好。</w:t>
            </w: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3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6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完成预定的实验（实训）教学目标，有利于相关理论知识的强化和融合，有利于学生实践能力和综合素质提升。</w:t>
            </w: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9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73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b/>
                <w:bCs/>
                <w:sz w:val="24"/>
              </w:rPr>
              <w:t>计</w:t>
            </w:r>
            <w:r>
              <w:rPr>
                <w:rFonts w:hint="eastAsia"/>
                <w:b/>
                <w:bCs/>
                <w:sz w:val="24"/>
              </w:rPr>
              <w:t>评分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评价意见</w:t>
            </w:r>
          </w:p>
        </w:tc>
        <w:tc>
          <w:tcPr>
            <w:tcW w:w="8419" w:type="dxa"/>
            <w:gridSpan w:val="3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评语：</w:t>
            </w:r>
          </w:p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2MwZjYyZjQxYjEyN2ZlM2FmNmYzMDFhZTAyZmQifQ=="/>
  </w:docVars>
  <w:rsids>
    <w:rsidRoot w:val="229E59BB"/>
    <w:rsid w:val="229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2023-09-22T06:49:00Z</dcterms:created>
  <dc:creator>WPS_1615387495</dc:creator>
  <cp:lastModifiedBy>WPS_1615387495</cp:lastModifiedBy>
  <dcterms:modified xsi:type="dcterms:W3CDTF">2023-09-22T06:51:26Z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F99C1BC3AE4142689E71DF97713F7B4B_11</vt:lpwstr>
  </property>
</Properties>
</file>