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年省级优秀本科毕业设计团队拟推荐名单</w:t>
      </w:r>
    </w:p>
    <w:tbl>
      <w:tblPr>
        <w:tblStyle w:val="2"/>
        <w:tblpPr w:leftFromText="180" w:rightFromText="180" w:vertAnchor="text" w:horzAnchor="page" w:tblpX="1084" w:tblpY="231"/>
        <w:tblOverlap w:val="never"/>
        <w:tblW w:w="146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4"/>
        <w:gridCol w:w="2414"/>
        <w:gridCol w:w="2940"/>
        <w:gridCol w:w="3220"/>
        <w:gridCol w:w="29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医学信息工程、计算机科学与技术、医学信息工程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王译、张涵、陈文星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“中医望诊图像智能分析模型研究及应用”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杨涛、董海艳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中药学、药物制剂、生物制药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秦琳茜、戴培培、王家辉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天然源囊泡的功能发现与转化医学研究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乔宏志、黄永焯、吕祁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1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封宽瀚、吴婕、谭艳琼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重要多组分绿色仿生型药物递送系统的构建及评价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王若宁、狄留庆、李俊松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MzMmJmNDE1YWZjYWMwOTEyNzBiYmRkMTQwNmIifQ=="/>
  </w:docVars>
  <w:rsids>
    <w:rsidRoot w:val="22511C45"/>
    <w:rsid w:val="143B4DCE"/>
    <w:rsid w:val="22511C45"/>
    <w:rsid w:val="34075FAB"/>
    <w:rsid w:val="719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0</TotalTime>
  <ScaleCrop>false</ScaleCrop>
  <LinksUpToDate>false</LinksUpToDate>
  <CharactersWithSpaces>209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2021-08-04T09:04:00Z</dcterms:created>
  <dc:creator>gndd</dc:creator>
  <cp:lastModifiedBy>ddhh</cp:lastModifiedBy>
  <dcterms:modified xsi:type="dcterms:W3CDTF">2023-08-08T03:43:00Z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630B943CA5EF4899AF23F0410162E082</vt:lpwstr>
  </property>
</Properties>
</file>