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AA" w:rsidRPr="0077392A" w:rsidRDefault="00E041AA" w:rsidP="00E041AA">
      <w:pPr>
        <w:widowControl/>
        <w:jc w:val="left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Pr="00041AA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：</w:t>
      </w:r>
    </w:p>
    <w:p w:rsidR="00E041AA" w:rsidRDefault="00E041AA" w:rsidP="00E041AA">
      <w:pPr>
        <w:spacing w:line="360" w:lineRule="auto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南京中医药大学</w:t>
      </w:r>
      <w:r w:rsidRPr="00041AA4">
        <w:rPr>
          <w:rFonts w:ascii="仿宋_GB2312" w:eastAsia="仿宋_GB2312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仿宋" w:hint="eastAsia"/>
          <w:b/>
          <w:sz w:val="28"/>
          <w:szCs w:val="28"/>
        </w:rPr>
        <w:t>年度教育教学信息化大赛评选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指标</w:t>
      </w:r>
    </w:p>
    <w:p w:rsidR="00E041AA" w:rsidRDefault="00E041AA" w:rsidP="00E041AA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802865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</w:rPr>
        <w:t>．课件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</w:tblGrid>
      <w:tr w:rsidR="00E041AA" w:rsidTr="008E75A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评选要素</w:t>
            </w:r>
          </w:p>
        </w:tc>
      </w:tr>
      <w:tr w:rsidR="00E041AA" w:rsidTr="008E75A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教学目标、对象明确，教学策略得当；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界面设计合理，风格统一，有必要的交互；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有清晰的文字介绍和帮助文档。</w:t>
            </w:r>
          </w:p>
        </w:tc>
      </w:tr>
      <w:tr w:rsidR="00E041AA" w:rsidTr="008E75A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  <w:t>内容丰富、科学，表述准确，术语规范；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选材适当，表现方式合理；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语言简洁、生动，文字规范；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素材选用恰当，结构合理。</w:t>
            </w:r>
          </w:p>
        </w:tc>
      </w:tr>
      <w:tr w:rsidR="00E041AA" w:rsidTr="008E75A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运行流畅，操作简便、快捷，媒体播放可控；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导航方便合理，路径可选；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新技术运用有效。</w:t>
            </w:r>
          </w:p>
        </w:tc>
      </w:tr>
      <w:tr w:rsidR="00E041AA" w:rsidTr="008E75A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立意新颖，具有想象力和个性表现力；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能够运用于实际教学中，有推广价值。</w:t>
            </w:r>
          </w:p>
        </w:tc>
      </w:tr>
    </w:tbl>
    <w:p w:rsidR="00E041AA" w:rsidRDefault="00E041AA" w:rsidP="00E041AA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E041AA" w:rsidRDefault="00E041AA" w:rsidP="00E041AA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</w:p>
    <w:p w:rsidR="00E041AA" w:rsidRDefault="00E041AA" w:rsidP="00E041AA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80286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</w:rPr>
        <w:t>．微课</w:t>
      </w:r>
    </w:p>
    <w:tbl>
      <w:tblPr>
        <w:tblW w:w="7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760"/>
      </w:tblGrid>
      <w:tr w:rsidR="00E041AA" w:rsidTr="008E75A8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评选要素</w:t>
            </w:r>
          </w:p>
        </w:tc>
      </w:tr>
      <w:tr w:rsidR="00E041AA" w:rsidTr="008E75A8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体现新课标的理念,主题明确、重点突出；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教学策略和教学方法选用恰当；合理运用信息技术手段。</w:t>
            </w:r>
          </w:p>
        </w:tc>
      </w:tr>
      <w:tr w:rsidR="00E041AA" w:rsidTr="008E75A8">
        <w:trPr>
          <w:cantSplit/>
          <w:trHeight w:val="106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教学思路清晰，重点突出，逻辑性强；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5" w:left="1" w:hangingChars="4" w:hanging="1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 w:rsidR="00E041AA" w:rsidTr="008E75A8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注重培养学生自主学习能力。</w:t>
            </w:r>
          </w:p>
        </w:tc>
      </w:tr>
      <w:tr w:rsidR="00E041AA" w:rsidTr="008E75A8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形式新颖，趣味性和启发性强; 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视频声画质量好；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:rsidR="00E041AA" w:rsidRDefault="00E041AA" w:rsidP="00E041AA">
      <w:pPr>
        <w:spacing w:line="360" w:lineRule="auto"/>
        <w:ind w:firstLine="540"/>
        <w:rPr>
          <w:rFonts w:ascii="仿宋_GB2312" w:eastAsia="仿宋_GB2312" w:hAnsi="Courier New" w:cs="Courier New"/>
          <w:sz w:val="28"/>
          <w:szCs w:val="28"/>
        </w:rPr>
      </w:pPr>
      <w:r w:rsidRPr="00802865">
        <w:rPr>
          <w:rFonts w:ascii="仿宋_GB2312" w:eastAsia="仿宋_GB2312" w:hint="eastAsia"/>
          <w:sz w:val="28"/>
          <w:szCs w:val="28"/>
        </w:rPr>
        <w:lastRenderedPageBreak/>
        <w:t>3</w:t>
      </w:r>
      <w:r>
        <w:rPr>
          <w:rFonts w:ascii="仿宋_GB2312" w:eastAsia="仿宋_GB2312" w:hAnsi="宋体" w:hint="eastAsia"/>
          <w:sz w:val="28"/>
        </w:rPr>
        <w:t>．</w:t>
      </w:r>
      <w:r>
        <w:rPr>
          <w:rFonts w:ascii="仿宋_GB2312" w:eastAsia="仿宋_GB2312" w:hAnsi="Courier New" w:cs="Courier New" w:hint="eastAsia"/>
          <w:sz w:val="28"/>
          <w:szCs w:val="28"/>
        </w:rPr>
        <w:t>信息化教学课程案例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760"/>
      </w:tblGrid>
      <w:tr w:rsidR="00E041AA" w:rsidTr="008E75A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评选要素</w:t>
            </w:r>
          </w:p>
        </w:tc>
      </w:tr>
      <w:tr w:rsidR="00E041AA" w:rsidTr="008E75A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信息化软硬件符合教育教学需求，有特色；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课程建设、教学理念、内容、方法体现现代信息技术的运用；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课程资源丰富，信息技术运用恰当。</w:t>
            </w:r>
          </w:p>
        </w:tc>
      </w:tr>
      <w:tr w:rsidR="00E041AA" w:rsidTr="008E75A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教学活动过程记录完整，材料齐全；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信息技术与课程教学深度融合，转变学生学习方式；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形成基于信息化的教育教学模式。</w:t>
            </w:r>
          </w:p>
        </w:tc>
      </w:tr>
      <w:tr w:rsidR="00E041AA" w:rsidTr="008E75A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教学目标达成度高，学生深度参与，活跃度高；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学生自主学习、合作学习、研究性学习等学习能力提升明显；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学生、教师、学校评价好。</w:t>
            </w:r>
          </w:p>
        </w:tc>
      </w:tr>
      <w:tr w:rsidR="00E041AA" w:rsidTr="008E75A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在课程建设、教学实施、资源共享、机制创新等方面有特色；</w:t>
            </w:r>
          </w:p>
          <w:p w:rsidR="00E041AA" w:rsidRDefault="00E041AA" w:rsidP="008E75A8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具有一定的示范推广价值。</w:t>
            </w:r>
          </w:p>
        </w:tc>
      </w:tr>
    </w:tbl>
    <w:p w:rsidR="00E041AA" w:rsidRPr="00A4684F" w:rsidRDefault="00E041AA" w:rsidP="00E041AA">
      <w:pPr>
        <w:widowControl/>
        <w:jc w:val="left"/>
        <w:rPr>
          <w:rFonts w:ascii="仿宋_GB2312" w:eastAsia="仿宋_GB2312" w:hAnsi="Calibri"/>
          <w:sz w:val="28"/>
          <w:szCs w:val="28"/>
        </w:rPr>
      </w:pPr>
    </w:p>
    <w:p w:rsidR="00C91F0C" w:rsidRPr="00E041AA" w:rsidRDefault="00C91F0C" w:rsidP="00E041AA">
      <w:bookmarkStart w:id="0" w:name="_GoBack"/>
      <w:bookmarkEnd w:id="0"/>
    </w:p>
    <w:sectPr w:rsidR="00C91F0C" w:rsidRPr="00E04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91" w:rsidRDefault="00C92791" w:rsidP="00E041AA">
      <w:r>
        <w:separator/>
      </w:r>
    </w:p>
  </w:endnote>
  <w:endnote w:type="continuationSeparator" w:id="0">
    <w:p w:rsidR="00C92791" w:rsidRDefault="00C92791" w:rsidP="00E0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91" w:rsidRDefault="00C92791" w:rsidP="00E041AA">
      <w:r>
        <w:separator/>
      </w:r>
    </w:p>
  </w:footnote>
  <w:footnote w:type="continuationSeparator" w:id="0">
    <w:p w:rsidR="00C92791" w:rsidRDefault="00C92791" w:rsidP="00E04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6"/>
    <w:rsid w:val="00934F36"/>
    <w:rsid w:val="00C91F0C"/>
    <w:rsid w:val="00C92791"/>
    <w:rsid w:val="00E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18F23-D18D-4DFE-9399-68DE7D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1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1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</dc:creator>
  <cp:keywords/>
  <dc:description/>
  <cp:lastModifiedBy>xjzx</cp:lastModifiedBy>
  <cp:revision>2</cp:revision>
  <dcterms:created xsi:type="dcterms:W3CDTF">2019-03-20T02:09:00Z</dcterms:created>
  <dcterms:modified xsi:type="dcterms:W3CDTF">2020-04-23T01:47:00Z</dcterms:modified>
</cp:coreProperties>
</file>