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 w14:paraId="21E64873">
          <w:pPr>
            <w:spacing w:line="360" w:lineRule="auto"/>
          </w:pPr>
          <w:bookmarkStart w:id="0" w:name="_Toc496778982"/>
          <w:bookmarkStart w:id="1" w:name="_Toc496800655"/>
          <w:bookmarkStart w:id="2" w:name="_Toc496798315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6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 w14:paraId="1C769026">
          <w:pPr>
            <w:widowControl/>
            <w:spacing w:line="360" w:lineRule="auto"/>
            <w:jc w:val="left"/>
            <w:rPr>
              <w:rFonts w:asciiTheme="minorHAnsi" w:hAnsiTheme="minorHAnsi" w:eastAsiaTheme="minorEastAsia" w:cstheme="minorBidi"/>
              <w:color w:val="auto"/>
              <w:kern w:val="2"/>
              <w:sz w:val="21"/>
              <w:szCs w:val="22"/>
              <w:lang w:val="zh-CN"/>
            </w:rPr>
            <w:sectPr>
              <w:pgSz w:w="11906" w:h="16838"/>
              <w:pgMar w:top="1440" w:right="1800" w:bottom="1440" w:left="1800" w:header="851" w:footer="992" w:gutter="0"/>
              <w:pgNumType w:fmt="decimal" w:start="0"/>
              <w:cols w:space="425" w:num="1"/>
              <w:docGrid w:type="lines" w:linePitch="312" w:charSpace="0"/>
            </w:sectPr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56DC931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 w14:paraId="06FAA5DC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34977B25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41637C67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69AC9014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515BBC1D"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6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256DC931"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 w14:paraId="06FAA5DC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34977B25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41637C67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69AC9014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515BBC1D"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6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3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B49CB31">
                                <w:pPr>
                                  <w:jc w:val="center"/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江苏省高校混合式精品通识联盟课程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4B49CB31">
                          <w:pPr>
                            <w:jc w:val="center"/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江苏省高校混合式精品通识联盟课程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3DE2BF8">
          <w:pPr>
            <w:pStyle w:val="22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 w14:paraId="37C41416">
          <w:pPr>
            <w:pStyle w:val="11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separate"/>
          </w:r>
        </w:p>
        <w:p w14:paraId="36CEDC52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_Toc25871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一、超星平台学习说明</w:t>
          </w:r>
          <w:r>
            <w:tab/>
          </w:r>
          <w:r>
            <w:fldChar w:fldCharType="begin"/>
          </w:r>
          <w:r>
            <w:instrText xml:space="preserve"> PAGEREF _Toc25871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2E941998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_Toc19649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1.登录</w:t>
          </w:r>
          <w:r>
            <w:tab/>
          </w:r>
          <w:r>
            <w:fldChar w:fldCharType="begin"/>
          </w:r>
          <w:r>
            <w:instrText xml:space="preserve"> PAGEREF _Toc19649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2A766E52">
          <w:pPr>
            <w:pStyle w:val="11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_Toc6489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</w:t>
          </w:r>
          <w:r>
            <w:rPr>
              <w:rFonts w:hint="eastAsia" w:ascii="楷体" w:hAnsi="楷体" w:eastAsia="楷体" w:cs="楷体"/>
              <w:lang w:val="en-US" w:eastAsia="zh-CN"/>
            </w:rPr>
            <w:t>1</w:t>
          </w:r>
          <w:r>
            <w:rPr>
              <w:rFonts w:hint="eastAsia" w:ascii="楷体" w:hAnsi="楷体" w:eastAsia="楷体" w:cs="楷体"/>
            </w:rPr>
            <w:t>手机端登录</w:t>
          </w:r>
          <w:r>
            <w:tab/>
          </w:r>
          <w:r>
            <w:fldChar w:fldCharType="begin"/>
          </w:r>
          <w:r>
            <w:instrText xml:space="preserve"> PAGEREF _Toc6489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76B7B172">
          <w:pPr>
            <w:pStyle w:val="11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_Toc16695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</w:t>
          </w:r>
          <w:r>
            <w:rPr>
              <w:rFonts w:hint="eastAsia" w:ascii="楷体" w:hAnsi="楷体" w:eastAsia="楷体" w:cs="楷体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</w:rPr>
            <w:t>电脑端登录</w:t>
          </w:r>
          <w:r>
            <w:tab/>
          </w:r>
          <w:r>
            <w:fldChar w:fldCharType="begin"/>
          </w:r>
          <w:r>
            <w:instrText xml:space="preserve"> PAGEREF _Toc16695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70DF56F3">
          <w:pPr>
            <w:pStyle w:val="9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_Toc5789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  <w:lang w:val="en-US" w:eastAsia="zh-CN"/>
            </w:rPr>
            <w:t>2.</w:t>
          </w:r>
          <w:r>
            <w:rPr>
              <w:rFonts w:hint="default" w:ascii="楷体" w:hAnsi="楷体" w:eastAsia="楷体" w:cs="楷体"/>
              <w:szCs w:val="32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_Toc5789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106DB85F">
          <w:pPr>
            <w:pStyle w:val="11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_Toc3480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lang w:val="en-US" w:eastAsia="zh-CN"/>
            </w:rPr>
            <w:t>2</w:t>
          </w:r>
          <w:r>
            <w:rPr>
              <w:rFonts w:hint="default" w:ascii="楷体" w:hAnsi="楷体" w:eastAsia="楷体" w:cs="楷体"/>
              <w:lang w:eastAsia="zh-CN"/>
            </w:rPr>
            <w:t>.</w:t>
          </w:r>
          <w:r>
            <w:rPr>
              <w:rFonts w:hint="eastAsia" w:ascii="楷体" w:hAnsi="楷体" w:eastAsia="楷体" w:cs="楷体"/>
              <w:lang w:val="en-US" w:eastAsia="zh-CN"/>
            </w:rPr>
            <w:t>1</w:t>
          </w:r>
          <w:r>
            <w:rPr>
              <w:rFonts w:hint="default" w:ascii="楷体" w:hAnsi="楷体" w:eastAsia="楷体" w:cs="楷体"/>
              <w:lang w:eastAsia="zh-CN"/>
            </w:rPr>
            <w:t>手机端学习</w:t>
          </w:r>
          <w:r>
            <w:tab/>
          </w:r>
          <w:r>
            <w:fldChar w:fldCharType="begin"/>
          </w:r>
          <w:r>
            <w:instrText xml:space="preserve"> PAGEREF _Toc3480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04769C36">
          <w:pPr>
            <w:pStyle w:val="11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instrText xml:space="preserve"> HYPERLINK \l _Toc26775 </w:instrText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</w:rPr>
            <w:t>.</w:t>
          </w:r>
          <w:r>
            <w:rPr>
              <w:rFonts w:hint="eastAsia" w:ascii="楷体" w:hAnsi="楷体" w:eastAsia="楷体" w:cs="楷体"/>
              <w:lang w:val="en-US" w:eastAsia="zh-CN"/>
            </w:rPr>
            <w:t>2</w:t>
          </w:r>
          <w:r>
            <w:rPr>
              <w:rFonts w:hint="default" w:ascii="楷体" w:hAnsi="楷体" w:eastAsia="楷体" w:cs="楷体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_Toc26775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  <w:p w14:paraId="33912092"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</w:sdtContent>
    </w:sdt>
    <w:p w14:paraId="3DF55B8F">
      <w:pPr>
        <w:spacing w:line="360" w:lineRule="auto"/>
        <w:rPr>
          <w:kern w:val="44"/>
          <w:sz w:val="44"/>
          <w:szCs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bookmarkEnd w:id="1"/>
    <w:bookmarkEnd w:id="2"/>
    <w:p w14:paraId="77D53CA2">
      <w:pPr>
        <w:spacing w:after="156" w:afterLines="50"/>
        <w:jc w:val="center"/>
        <w:rPr>
          <w:rFonts w:ascii="宋体" w:hAnsi="宋体" w:eastAsia="宋体"/>
          <w:b/>
          <w:sz w:val="28"/>
          <w:szCs w:val="36"/>
        </w:rPr>
      </w:pPr>
      <w:bookmarkStart w:id="3" w:name="_Toc885257312"/>
      <w:r>
        <w:rPr>
          <w:rFonts w:hint="eastAsia" w:ascii="宋体" w:hAnsi="宋体" w:eastAsia="宋体"/>
          <w:b/>
          <w:sz w:val="28"/>
          <w:szCs w:val="36"/>
        </w:rPr>
        <w:t xml:space="preserve"> </w:t>
      </w:r>
      <w:r>
        <w:rPr>
          <w:rFonts w:hint="eastAsia" w:ascii="宋体" w:hAnsi="宋体" w:eastAsia="宋体"/>
          <w:b/>
          <w:sz w:val="36"/>
          <w:szCs w:val="44"/>
        </w:rPr>
        <w:t xml:space="preserve"> 2026年春校际联盟混合式跨专业选修课</w:t>
      </w:r>
    </w:p>
    <w:tbl>
      <w:tblPr>
        <w:tblStyle w:val="12"/>
        <w:tblpPr w:leftFromText="180" w:rightFromText="180" w:vertAnchor="text" w:horzAnchor="page" w:tblpXSpec="center" w:tblpY="799"/>
        <w:tblOverlap w:val="never"/>
        <w:tblW w:w="1214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"/>
        <w:gridCol w:w="3712"/>
        <w:gridCol w:w="930"/>
        <w:gridCol w:w="1860"/>
        <w:gridCol w:w="1568"/>
        <w:gridCol w:w="1417"/>
        <w:gridCol w:w="1268"/>
        <w:gridCol w:w="982"/>
      </w:tblGrid>
      <w:tr w14:paraId="356D8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61DF2870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序号</w:t>
            </w:r>
          </w:p>
        </w:tc>
        <w:tc>
          <w:tcPr>
            <w:tcW w:w="3712" w:type="dxa"/>
            <w:vAlign w:val="center"/>
          </w:tcPr>
          <w:p w14:paraId="3FD52A91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课程名称</w:t>
            </w:r>
          </w:p>
        </w:tc>
        <w:tc>
          <w:tcPr>
            <w:tcW w:w="930" w:type="dxa"/>
            <w:vAlign w:val="center"/>
          </w:tcPr>
          <w:p w14:paraId="44340AA7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学时/</w:t>
            </w:r>
          </w:p>
          <w:p w14:paraId="198217FB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学分</w:t>
            </w:r>
          </w:p>
        </w:tc>
        <w:tc>
          <w:tcPr>
            <w:tcW w:w="1860" w:type="dxa"/>
            <w:vAlign w:val="center"/>
          </w:tcPr>
          <w:p w14:paraId="081A1D30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主讲人及职称</w:t>
            </w:r>
          </w:p>
        </w:tc>
        <w:tc>
          <w:tcPr>
            <w:tcW w:w="1568" w:type="dxa"/>
            <w:vAlign w:val="center"/>
          </w:tcPr>
          <w:p w14:paraId="2C097254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sz w:val="22"/>
                <w:highlight w:val="none"/>
              </w:rPr>
              <w:t>课程QQ群</w:t>
            </w:r>
          </w:p>
        </w:tc>
        <w:tc>
          <w:tcPr>
            <w:tcW w:w="1417" w:type="dxa"/>
            <w:vAlign w:val="center"/>
          </w:tcPr>
          <w:p w14:paraId="60A3A0B7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sz w:val="22"/>
                <w:highlight w:val="none"/>
              </w:rPr>
              <w:t>开课平台</w:t>
            </w:r>
          </w:p>
        </w:tc>
        <w:tc>
          <w:tcPr>
            <w:tcW w:w="1268" w:type="dxa"/>
            <w:vAlign w:val="center"/>
          </w:tcPr>
          <w:p w14:paraId="52207BFE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sz w:val="22"/>
                <w:highlight w:val="none"/>
              </w:rPr>
              <w:t>开课时间</w:t>
            </w:r>
          </w:p>
        </w:tc>
        <w:tc>
          <w:tcPr>
            <w:tcW w:w="982" w:type="dxa"/>
            <w:vAlign w:val="center"/>
          </w:tcPr>
          <w:p w14:paraId="3A6A2CE1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开课</w:t>
            </w:r>
          </w:p>
          <w:p w14:paraId="128E99B2">
            <w:pPr>
              <w:adjustRightInd w:val="0"/>
              <w:snapToGrid w:val="0"/>
              <w:jc w:val="center"/>
              <w:rPr>
                <w:rFonts w:ascii="黑体" w:hAnsi="黑体" w:eastAsia="黑体" w:cs="黑体"/>
                <w:b/>
                <w:bCs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2"/>
                <w:highlight w:val="none"/>
              </w:rPr>
              <w:t>学校</w:t>
            </w:r>
          </w:p>
        </w:tc>
      </w:tr>
      <w:tr w14:paraId="4B7D5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05" w:type="dxa"/>
            <w:vAlign w:val="center"/>
          </w:tcPr>
          <w:p w14:paraId="3F4DDDF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7E60A18D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走近地下水</w:t>
            </w:r>
            <w:bookmarkStart w:id="31" w:name="_GoBack"/>
            <w:bookmarkEnd w:id="31"/>
          </w:p>
        </w:tc>
        <w:tc>
          <w:tcPr>
            <w:tcW w:w="930" w:type="dxa"/>
            <w:vAlign w:val="center"/>
          </w:tcPr>
          <w:p w14:paraId="57EB26B2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24/1.5</w:t>
            </w:r>
          </w:p>
        </w:tc>
        <w:tc>
          <w:tcPr>
            <w:tcW w:w="1860" w:type="dxa"/>
            <w:vAlign w:val="center"/>
          </w:tcPr>
          <w:p w14:paraId="0C3CCDFA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刘波 副教授</w:t>
            </w:r>
          </w:p>
        </w:tc>
        <w:tc>
          <w:tcPr>
            <w:tcW w:w="1568" w:type="dxa"/>
            <w:vAlign w:val="center"/>
          </w:tcPr>
          <w:p w14:paraId="58A82EE1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1073038183</w:t>
            </w:r>
          </w:p>
        </w:tc>
        <w:tc>
          <w:tcPr>
            <w:tcW w:w="1417" w:type="dxa"/>
            <w:vAlign w:val="center"/>
          </w:tcPr>
          <w:p w14:paraId="1FF9206C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3E90DE9D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EC447D5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河海</w:t>
            </w:r>
          </w:p>
        </w:tc>
      </w:tr>
      <w:tr w14:paraId="0C403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2BF20EFF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72C2E4C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生活中的运筹学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2DC72CD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32/2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649E8C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陈艳萍 教授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23FBA6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653156851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4CB5EC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0A5288B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4.1-6.1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4615A8D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bidi="ar"/>
              </w:rPr>
              <w:t>河海</w:t>
            </w:r>
          </w:p>
        </w:tc>
      </w:tr>
      <w:tr w14:paraId="55671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3F4581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5B039A8E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玩具设计大家谈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485F1B9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16/1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037347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冯亚娟 实验师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BC3367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548446782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2B654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0BF9E301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4.1-6.1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28E3040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  <w:lang w:eastAsia="zh" w:bidi="ar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 w:bidi="ar"/>
              </w:rPr>
              <w:t>河海</w:t>
            </w:r>
          </w:p>
        </w:tc>
      </w:tr>
      <w:tr w14:paraId="5DF0F4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6B8E6F9C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78AA2467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航空航天材料概论</w:t>
            </w:r>
          </w:p>
        </w:tc>
        <w:tc>
          <w:tcPr>
            <w:tcW w:w="930" w:type="dxa"/>
            <w:vAlign w:val="center"/>
          </w:tcPr>
          <w:p w14:paraId="5DFE345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25C2F33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梁文萍 教授</w:t>
            </w:r>
          </w:p>
        </w:tc>
        <w:tc>
          <w:tcPr>
            <w:tcW w:w="1568" w:type="dxa"/>
            <w:vAlign w:val="center"/>
          </w:tcPr>
          <w:p w14:paraId="156518B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 xml:space="preserve"> 513533288</w:t>
            </w:r>
          </w:p>
        </w:tc>
        <w:tc>
          <w:tcPr>
            <w:tcW w:w="1417" w:type="dxa"/>
            <w:vAlign w:val="center"/>
          </w:tcPr>
          <w:p w14:paraId="39BA309E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519D3914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2458DD4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南航</w:t>
            </w:r>
          </w:p>
        </w:tc>
      </w:tr>
      <w:tr w14:paraId="20661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1A31FE46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61DB77B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灰色系统理论</w:t>
            </w:r>
          </w:p>
        </w:tc>
        <w:tc>
          <w:tcPr>
            <w:tcW w:w="930" w:type="dxa"/>
            <w:vAlign w:val="center"/>
          </w:tcPr>
          <w:p w14:paraId="395CD09B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1D1B02A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谢乃明 教授</w:t>
            </w:r>
          </w:p>
        </w:tc>
        <w:tc>
          <w:tcPr>
            <w:tcW w:w="1568" w:type="dxa"/>
            <w:vAlign w:val="center"/>
          </w:tcPr>
          <w:p w14:paraId="415AEA83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688614045</w:t>
            </w:r>
          </w:p>
        </w:tc>
        <w:tc>
          <w:tcPr>
            <w:tcW w:w="1417" w:type="dxa"/>
            <w:vAlign w:val="center"/>
          </w:tcPr>
          <w:p w14:paraId="630CF3ED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71D1A0F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1B38CE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南航</w:t>
            </w:r>
          </w:p>
        </w:tc>
      </w:tr>
      <w:tr w14:paraId="678E9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29F85B11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8F0B265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航天、人文与艺术</w:t>
            </w:r>
          </w:p>
        </w:tc>
        <w:tc>
          <w:tcPr>
            <w:tcW w:w="930" w:type="dxa"/>
            <w:vAlign w:val="center"/>
          </w:tcPr>
          <w:p w14:paraId="202D222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16/1</w:t>
            </w:r>
          </w:p>
        </w:tc>
        <w:tc>
          <w:tcPr>
            <w:tcW w:w="1860" w:type="dxa"/>
            <w:vAlign w:val="center"/>
          </w:tcPr>
          <w:p w14:paraId="53C94AB4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闻新 教授</w:t>
            </w:r>
          </w:p>
        </w:tc>
        <w:tc>
          <w:tcPr>
            <w:tcW w:w="1568" w:type="dxa"/>
            <w:vAlign w:val="center"/>
          </w:tcPr>
          <w:p w14:paraId="1A57BFE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 xml:space="preserve"> 539565213</w:t>
            </w:r>
          </w:p>
        </w:tc>
        <w:tc>
          <w:tcPr>
            <w:tcW w:w="1417" w:type="dxa"/>
            <w:vAlign w:val="center"/>
          </w:tcPr>
          <w:p w14:paraId="4A8C100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1A3CBA5C">
            <w:pPr>
              <w:widowControl/>
              <w:jc w:val="center"/>
              <w:textAlignment w:val="center"/>
              <w:rPr>
                <w:rFonts w:hint="eastAsia" w:ascii="黑体" w:hAnsi="黑体" w:eastAsia="黑体" w:cs="黑体"/>
                <w:sz w:val="22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4.1-5.2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4</w:t>
            </w:r>
          </w:p>
        </w:tc>
        <w:tc>
          <w:tcPr>
            <w:tcW w:w="982" w:type="dxa"/>
            <w:vAlign w:val="center"/>
          </w:tcPr>
          <w:p w14:paraId="2E38C2F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南航</w:t>
            </w:r>
          </w:p>
        </w:tc>
      </w:tr>
      <w:tr w14:paraId="302E7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104887C9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1BEB84C9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无人机设计导论</w:t>
            </w:r>
          </w:p>
        </w:tc>
        <w:tc>
          <w:tcPr>
            <w:tcW w:w="930" w:type="dxa"/>
            <w:vAlign w:val="center"/>
          </w:tcPr>
          <w:p w14:paraId="3F696D8C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265311F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 xml:space="preserve">郑祥明 </w:t>
            </w:r>
            <w:r>
              <w:rPr>
                <w:rFonts w:hint="eastAsia" w:ascii="黑体" w:hAnsi="黑体" w:eastAsia="黑体" w:cs="黑体"/>
                <w:sz w:val="22"/>
                <w:highlight w:val="none"/>
              </w:rPr>
              <w:t>研究员</w:t>
            </w:r>
          </w:p>
        </w:tc>
        <w:tc>
          <w:tcPr>
            <w:tcW w:w="1568" w:type="dxa"/>
            <w:vAlign w:val="center"/>
          </w:tcPr>
          <w:p w14:paraId="6282C960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927596617</w:t>
            </w:r>
          </w:p>
        </w:tc>
        <w:tc>
          <w:tcPr>
            <w:tcW w:w="1417" w:type="dxa"/>
            <w:vAlign w:val="center"/>
          </w:tcPr>
          <w:p w14:paraId="43CA8AC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4859F0D2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5B1ED3E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南航</w:t>
            </w:r>
          </w:p>
        </w:tc>
      </w:tr>
      <w:tr w14:paraId="1957F5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881158C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B247E1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移动互联网时代的信息安全防护</w:t>
            </w:r>
          </w:p>
        </w:tc>
        <w:tc>
          <w:tcPr>
            <w:tcW w:w="930" w:type="dxa"/>
            <w:vAlign w:val="center"/>
          </w:tcPr>
          <w:p w14:paraId="7206173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36/2</w:t>
            </w:r>
          </w:p>
        </w:tc>
        <w:tc>
          <w:tcPr>
            <w:tcW w:w="1860" w:type="dxa"/>
            <w:vAlign w:val="center"/>
          </w:tcPr>
          <w:p w14:paraId="6EB57152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陈波 教授</w:t>
            </w:r>
          </w:p>
        </w:tc>
        <w:tc>
          <w:tcPr>
            <w:tcW w:w="1568" w:type="dxa"/>
            <w:vAlign w:val="center"/>
          </w:tcPr>
          <w:p w14:paraId="41C9369F">
            <w:pPr>
              <w:jc w:val="center"/>
              <w:rPr>
                <w:rFonts w:ascii="黑体" w:hAnsi="黑体" w:eastAsia="黑体" w:cs="黑体"/>
                <w:sz w:val="22"/>
                <w:highlight w:val="none"/>
                <w:lang w:eastAsia="zh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/>
              </w:rPr>
              <w:t>714616663</w:t>
            </w:r>
          </w:p>
        </w:tc>
        <w:tc>
          <w:tcPr>
            <w:tcW w:w="1417" w:type="dxa"/>
            <w:vAlign w:val="center"/>
          </w:tcPr>
          <w:p w14:paraId="5F4157E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68D58F6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63EB70D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南师</w:t>
            </w:r>
          </w:p>
        </w:tc>
      </w:tr>
      <w:tr w14:paraId="0861F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4700C10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299990E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中国民歌</w:t>
            </w:r>
          </w:p>
        </w:tc>
        <w:tc>
          <w:tcPr>
            <w:tcW w:w="930" w:type="dxa"/>
            <w:vAlign w:val="center"/>
          </w:tcPr>
          <w:p w14:paraId="163CBD19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18/2</w:t>
            </w:r>
          </w:p>
        </w:tc>
        <w:tc>
          <w:tcPr>
            <w:tcW w:w="1860" w:type="dxa"/>
            <w:vAlign w:val="center"/>
          </w:tcPr>
          <w:p w14:paraId="31D8805A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张娴 副教授</w:t>
            </w:r>
          </w:p>
          <w:p w14:paraId="23048E1E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胡行岗 副教授</w:t>
            </w:r>
          </w:p>
        </w:tc>
        <w:tc>
          <w:tcPr>
            <w:tcW w:w="1568" w:type="dxa"/>
            <w:vAlign w:val="center"/>
          </w:tcPr>
          <w:p w14:paraId="4DB22511">
            <w:pPr>
              <w:jc w:val="center"/>
              <w:rPr>
                <w:rFonts w:ascii="黑体" w:hAnsi="黑体" w:eastAsia="黑体" w:cs="黑体"/>
                <w:sz w:val="22"/>
                <w:highlight w:val="none"/>
                <w:lang w:eastAsia="zh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/>
              </w:rPr>
              <w:t>810053795</w:t>
            </w:r>
          </w:p>
        </w:tc>
        <w:tc>
          <w:tcPr>
            <w:tcW w:w="1417" w:type="dxa"/>
            <w:vAlign w:val="center"/>
          </w:tcPr>
          <w:p w14:paraId="7BF8EE7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7B3F90D7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EABB1E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南师</w:t>
            </w:r>
          </w:p>
        </w:tc>
      </w:tr>
      <w:tr w14:paraId="603A31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2D7C5F3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3AD1CC3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家庭与社区教育</w:t>
            </w:r>
          </w:p>
        </w:tc>
        <w:tc>
          <w:tcPr>
            <w:tcW w:w="930" w:type="dxa"/>
            <w:vAlign w:val="center"/>
          </w:tcPr>
          <w:p w14:paraId="1D93A0F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36/2</w:t>
            </w:r>
          </w:p>
        </w:tc>
        <w:tc>
          <w:tcPr>
            <w:tcW w:w="1860" w:type="dxa"/>
            <w:vAlign w:val="center"/>
          </w:tcPr>
          <w:p w14:paraId="4392CE7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殷飞 副教授</w:t>
            </w:r>
          </w:p>
        </w:tc>
        <w:tc>
          <w:tcPr>
            <w:tcW w:w="1568" w:type="dxa"/>
            <w:vAlign w:val="center"/>
          </w:tcPr>
          <w:p w14:paraId="72068D0E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812930338</w:t>
            </w:r>
          </w:p>
        </w:tc>
        <w:tc>
          <w:tcPr>
            <w:tcW w:w="1417" w:type="dxa"/>
            <w:vAlign w:val="center"/>
          </w:tcPr>
          <w:p w14:paraId="005E414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3AFB2FEA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5169E5C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南师</w:t>
            </w:r>
          </w:p>
        </w:tc>
      </w:tr>
      <w:tr w14:paraId="55239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4EF1838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7380FAA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家具史</w:t>
            </w:r>
          </w:p>
        </w:tc>
        <w:tc>
          <w:tcPr>
            <w:tcW w:w="930" w:type="dxa"/>
            <w:vAlign w:val="center"/>
          </w:tcPr>
          <w:p w14:paraId="361DB2F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48/3</w:t>
            </w:r>
          </w:p>
        </w:tc>
        <w:tc>
          <w:tcPr>
            <w:tcW w:w="1860" w:type="dxa"/>
            <w:vAlign w:val="center"/>
          </w:tcPr>
          <w:p w14:paraId="2C685C5E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吕九芳 教授</w:t>
            </w:r>
          </w:p>
        </w:tc>
        <w:tc>
          <w:tcPr>
            <w:tcW w:w="1568" w:type="dxa"/>
            <w:vAlign w:val="center"/>
          </w:tcPr>
          <w:p w14:paraId="3AAC4E6D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学习通</w:t>
            </w:r>
          </w:p>
        </w:tc>
        <w:tc>
          <w:tcPr>
            <w:tcW w:w="1417" w:type="dxa"/>
            <w:vAlign w:val="center"/>
          </w:tcPr>
          <w:p w14:paraId="7F4981F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420CB14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BFAFAD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1184E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DA9B12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2282E78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中外古典园林史</w:t>
            </w:r>
          </w:p>
        </w:tc>
        <w:tc>
          <w:tcPr>
            <w:tcW w:w="930" w:type="dxa"/>
            <w:vAlign w:val="center"/>
          </w:tcPr>
          <w:p w14:paraId="3DF92EA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64/4</w:t>
            </w:r>
          </w:p>
        </w:tc>
        <w:tc>
          <w:tcPr>
            <w:tcW w:w="1860" w:type="dxa"/>
            <w:vAlign w:val="center"/>
          </w:tcPr>
          <w:p w14:paraId="44980F2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杨云峰 副教授</w:t>
            </w:r>
          </w:p>
        </w:tc>
        <w:tc>
          <w:tcPr>
            <w:tcW w:w="1568" w:type="dxa"/>
            <w:vAlign w:val="center"/>
          </w:tcPr>
          <w:p w14:paraId="418E9A9A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873859145</w:t>
            </w:r>
          </w:p>
        </w:tc>
        <w:tc>
          <w:tcPr>
            <w:tcW w:w="1417" w:type="dxa"/>
            <w:vAlign w:val="center"/>
          </w:tcPr>
          <w:p w14:paraId="682AD50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5AFECDF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shd w:val="clear" w:color="auto" w:fill="auto"/>
            <w:vAlign w:val="center"/>
          </w:tcPr>
          <w:p w14:paraId="1237AA8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63FA8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485BE38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77EEC1A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软体家具制造工艺学</w:t>
            </w:r>
          </w:p>
        </w:tc>
        <w:tc>
          <w:tcPr>
            <w:tcW w:w="930" w:type="dxa"/>
            <w:vAlign w:val="center"/>
          </w:tcPr>
          <w:p w14:paraId="79812C9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185C3D2B">
            <w:p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徐伟 教授</w:t>
            </w:r>
          </w:p>
          <w:p w14:paraId="261A1C7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顾颜婷 副教授</w:t>
            </w:r>
          </w:p>
        </w:tc>
        <w:tc>
          <w:tcPr>
            <w:tcW w:w="1568" w:type="dxa"/>
            <w:vAlign w:val="center"/>
          </w:tcPr>
          <w:p w14:paraId="546BDEFD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学习通</w:t>
            </w:r>
          </w:p>
        </w:tc>
        <w:tc>
          <w:tcPr>
            <w:tcW w:w="1417" w:type="dxa"/>
            <w:vAlign w:val="center"/>
          </w:tcPr>
          <w:p w14:paraId="199F24E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1510E8B6"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sz w:val="22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5</w:t>
            </w:r>
            <w:r>
              <w:rPr>
                <w:rFonts w:hint="eastAsia" w:ascii="黑体" w:hAnsi="黑体" w:eastAsia="黑体" w:cs="黑体"/>
                <w:sz w:val="22"/>
                <w:highlight w:val="none"/>
              </w:rPr>
              <w:t>.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24</w:t>
            </w:r>
          </w:p>
        </w:tc>
        <w:tc>
          <w:tcPr>
            <w:tcW w:w="982" w:type="dxa"/>
            <w:vAlign w:val="center"/>
          </w:tcPr>
          <w:p w14:paraId="7C7EB5FA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29630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372BAA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7710E0F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木结构建筑工程学</w:t>
            </w:r>
          </w:p>
        </w:tc>
        <w:tc>
          <w:tcPr>
            <w:tcW w:w="930" w:type="dxa"/>
            <w:vAlign w:val="center"/>
          </w:tcPr>
          <w:p w14:paraId="31EC8D0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48/3</w:t>
            </w:r>
          </w:p>
        </w:tc>
        <w:tc>
          <w:tcPr>
            <w:tcW w:w="1860" w:type="dxa"/>
            <w:vAlign w:val="center"/>
          </w:tcPr>
          <w:p w14:paraId="55A5449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王志强 教授</w:t>
            </w:r>
          </w:p>
        </w:tc>
        <w:tc>
          <w:tcPr>
            <w:tcW w:w="1568" w:type="dxa"/>
            <w:vAlign w:val="center"/>
          </w:tcPr>
          <w:p w14:paraId="49219A41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学习通</w:t>
            </w:r>
          </w:p>
        </w:tc>
        <w:tc>
          <w:tcPr>
            <w:tcW w:w="1417" w:type="dxa"/>
            <w:vAlign w:val="center"/>
          </w:tcPr>
          <w:p w14:paraId="5E9BA6A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304910B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54EAA7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0A987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2CBBFCF9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142101EA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汽车运用工程学</w:t>
            </w:r>
          </w:p>
        </w:tc>
        <w:tc>
          <w:tcPr>
            <w:tcW w:w="930" w:type="dxa"/>
            <w:vAlign w:val="center"/>
          </w:tcPr>
          <w:p w14:paraId="5EAC2609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2BE74726">
            <w:p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徐晓美 教授</w:t>
            </w:r>
          </w:p>
          <w:p w14:paraId="2335833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张永辉 副高</w:t>
            </w:r>
          </w:p>
        </w:tc>
        <w:tc>
          <w:tcPr>
            <w:tcW w:w="1568" w:type="dxa"/>
            <w:vAlign w:val="center"/>
          </w:tcPr>
          <w:p w14:paraId="709DDCF2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539344539</w:t>
            </w:r>
          </w:p>
        </w:tc>
        <w:tc>
          <w:tcPr>
            <w:tcW w:w="1417" w:type="dxa"/>
            <w:vAlign w:val="center"/>
          </w:tcPr>
          <w:p w14:paraId="5739990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697E817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3D303EF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4EECB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3708B9C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4CB5C22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家居与人类文明</w:t>
            </w:r>
          </w:p>
        </w:tc>
        <w:tc>
          <w:tcPr>
            <w:tcW w:w="930" w:type="dxa"/>
            <w:vAlign w:val="center"/>
          </w:tcPr>
          <w:p w14:paraId="689A6C9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16/1</w:t>
            </w:r>
          </w:p>
        </w:tc>
        <w:tc>
          <w:tcPr>
            <w:tcW w:w="1860" w:type="dxa"/>
            <w:vAlign w:val="center"/>
          </w:tcPr>
          <w:p w14:paraId="074436A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郁舒兰 教授</w:t>
            </w:r>
          </w:p>
        </w:tc>
        <w:tc>
          <w:tcPr>
            <w:tcW w:w="1568" w:type="dxa"/>
            <w:vAlign w:val="center"/>
          </w:tcPr>
          <w:p w14:paraId="5EF1195A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学习通</w:t>
            </w:r>
          </w:p>
        </w:tc>
        <w:tc>
          <w:tcPr>
            <w:tcW w:w="1417" w:type="dxa"/>
            <w:vAlign w:val="center"/>
          </w:tcPr>
          <w:p w14:paraId="6266817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1182728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5471526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南林</w:t>
            </w:r>
          </w:p>
        </w:tc>
      </w:tr>
      <w:tr w14:paraId="147F3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14E6DF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3B816827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一带一路与全球健康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E85750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36/2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8F798DE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季旻珺 教授</w:t>
            </w:r>
          </w:p>
          <w:p w14:paraId="1AB657E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沈洪兵 教授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B0B85A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720449210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138042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4B2C31FA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986210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南医大</w:t>
            </w:r>
          </w:p>
        </w:tc>
      </w:tr>
      <w:tr w14:paraId="4D7CA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FF500D8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552E3D8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人体解剖学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69FC3751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30/2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C0833DA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左一智 教授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00CFB57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465028205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12F40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4B28659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67CE42C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南医大</w:t>
            </w:r>
          </w:p>
        </w:tc>
      </w:tr>
      <w:tr w14:paraId="353E4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25AAF01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29CA861E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代谢与营养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5987F0D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30/2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5E18D84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袁栎 教授</w:t>
            </w:r>
          </w:p>
          <w:p w14:paraId="1588FD2A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陈圆圆 副教授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E4D9831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学习通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D48A1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51C2324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220EAD4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南医大</w:t>
            </w:r>
          </w:p>
        </w:tc>
      </w:tr>
      <w:tr w14:paraId="053AF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8DCA8C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shd w:val="clear" w:color="auto" w:fill="auto"/>
            <w:vAlign w:val="center"/>
          </w:tcPr>
          <w:p w14:paraId="15C5944C">
            <w:pPr>
              <w:widowControl/>
              <w:jc w:val="center"/>
              <w:textAlignment w:val="center"/>
              <w:rPr>
                <w:rFonts w:ascii="黑体" w:hAnsi="黑体" w:eastAsia="黑体" w:cs="黑体"/>
                <w:szCs w:val="21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美容临床心理学</w:t>
            </w:r>
          </w:p>
        </w:tc>
        <w:tc>
          <w:tcPr>
            <w:tcW w:w="930" w:type="dxa"/>
            <w:shd w:val="clear" w:color="auto" w:fill="auto"/>
            <w:vAlign w:val="center"/>
          </w:tcPr>
          <w:p w14:paraId="7405D2A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30/2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C555EEF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唐安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C8DD80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1087349996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C155EB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3E66BB51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49DBFE1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南医大</w:t>
            </w:r>
          </w:p>
        </w:tc>
      </w:tr>
      <w:tr w14:paraId="69145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FD7808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5E55E841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中药与美容</w:t>
            </w:r>
          </w:p>
        </w:tc>
        <w:tc>
          <w:tcPr>
            <w:tcW w:w="930" w:type="dxa"/>
            <w:vAlign w:val="center"/>
          </w:tcPr>
          <w:p w14:paraId="44D9232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34/2</w:t>
            </w:r>
          </w:p>
        </w:tc>
        <w:tc>
          <w:tcPr>
            <w:tcW w:w="1860" w:type="dxa"/>
            <w:vAlign w:val="center"/>
          </w:tcPr>
          <w:p w14:paraId="217AD2E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邓雪阳 副教授</w:t>
            </w:r>
          </w:p>
        </w:tc>
        <w:tc>
          <w:tcPr>
            <w:tcW w:w="1568" w:type="dxa"/>
            <w:vAlign w:val="center"/>
          </w:tcPr>
          <w:p w14:paraId="346E636A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1065876227</w:t>
            </w:r>
          </w:p>
        </w:tc>
        <w:tc>
          <w:tcPr>
            <w:tcW w:w="1417" w:type="dxa"/>
            <w:vAlign w:val="center"/>
          </w:tcPr>
          <w:p w14:paraId="2F0CAD26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68B29DE0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4A49C3B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药大</w:t>
            </w:r>
          </w:p>
        </w:tc>
      </w:tr>
      <w:tr w14:paraId="67B65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6F9B629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3723104E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药用植物学</w:t>
            </w:r>
          </w:p>
        </w:tc>
        <w:tc>
          <w:tcPr>
            <w:tcW w:w="930" w:type="dxa"/>
            <w:vAlign w:val="center"/>
          </w:tcPr>
          <w:p w14:paraId="57355022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34/2</w:t>
            </w:r>
          </w:p>
        </w:tc>
        <w:tc>
          <w:tcPr>
            <w:tcW w:w="1860" w:type="dxa"/>
            <w:vAlign w:val="center"/>
          </w:tcPr>
          <w:p w14:paraId="3350135A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王旭红 教授</w:t>
            </w:r>
          </w:p>
        </w:tc>
        <w:tc>
          <w:tcPr>
            <w:tcW w:w="1568" w:type="dxa"/>
            <w:vAlign w:val="center"/>
          </w:tcPr>
          <w:p w14:paraId="220325DC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1067285203</w:t>
            </w:r>
          </w:p>
        </w:tc>
        <w:tc>
          <w:tcPr>
            <w:tcW w:w="1417" w:type="dxa"/>
            <w:vAlign w:val="center"/>
          </w:tcPr>
          <w:p w14:paraId="6DD02B4E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661A4CFD">
            <w:pPr>
              <w:widowControl/>
              <w:jc w:val="center"/>
              <w:textAlignment w:val="center"/>
              <w:rPr>
                <w:rFonts w:hint="default" w:ascii="黑体" w:hAnsi="黑体" w:eastAsia="黑体" w:cs="黑体"/>
                <w:sz w:val="22"/>
                <w:highlight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5</w:t>
            </w:r>
            <w:r>
              <w:rPr>
                <w:rFonts w:hint="eastAsia" w:ascii="黑体" w:hAnsi="黑体" w:eastAsia="黑体" w:cs="黑体"/>
                <w:sz w:val="22"/>
                <w:highlight w:val="none"/>
              </w:rPr>
              <w:t>.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24</w:t>
            </w:r>
          </w:p>
        </w:tc>
        <w:tc>
          <w:tcPr>
            <w:tcW w:w="982" w:type="dxa"/>
            <w:vAlign w:val="center"/>
          </w:tcPr>
          <w:p w14:paraId="1A08774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药大</w:t>
            </w:r>
          </w:p>
        </w:tc>
      </w:tr>
      <w:tr w14:paraId="21AA9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3B44C0E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57A8DF1E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新药发现案例剖析</w:t>
            </w:r>
          </w:p>
        </w:tc>
        <w:tc>
          <w:tcPr>
            <w:tcW w:w="930" w:type="dxa"/>
            <w:vAlign w:val="center"/>
          </w:tcPr>
          <w:p w14:paraId="0484582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17/1</w:t>
            </w:r>
          </w:p>
        </w:tc>
        <w:tc>
          <w:tcPr>
            <w:tcW w:w="1860" w:type="dxa"/>
            <w:vAlign w:val="center"/>
          </w:tcPr>
          <w:p w14:paraId="6436398A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郭小可 教授</w:t>
            </w:r>
          </w:p>
        </w:tc>
        <w:tc>
          <w:tcPr>
            <w:tcW w:w="1568" w:type="dxa"/>
            <w:vAlign w:val="center"/>
          </w:tcPr>
          <w:p w14:paraId="0F4A4285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1095396332</w:t>
            </w:r>
          </w:p>
        </w:tc>
        <w:tc>
          <w:tcPr>
            <w:tcW w:w="1417" w:type="dxa"/>
            <w:vAlign w:val="center"/>
          </w:tcPr>
          <w:p w14:paraId="2EE6A48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6143DD4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038D2379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药大</w:t>
            </w:r>
          </w:p>
        </w:tc>
      </w:tr>
      <w:tr w14:paraId="60E45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098DECE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56D9AFE2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人体解剖生理学</w:t>
            </w:r>
          </w:p>
        </w:tc>
        <w:tc>
          <w:tcPr>
            <w:tcW w:w="930" w:type="dxa"/>
            <w:vAlign w:val="center"/>
          </w:tcPr>
          <w:p w14:paraId="3D9108F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51/3</w:t>
            </w:r>
          </w:p>
        </w:tc>
        <w:tc>
          <w:tcPr>
            <w:tcW w:w="1860" w:type="dxa"/>
            <w:vAlign w:val="center"/>
          </w:tcPr>
          <w:p w14:paraId="57034D0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卢娜 教授</w:t>
            </w:r>
          </w:p>
        </w:tc>
        <w:tc>
          <w:tcPr>
            <w:tcW w:w="1568" w:type="dxa"/>
            <w:vAlign w:val="center"/>
          </w:tcPr>
          <w:p w14:paraId="0CF35881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733620921</w:t>
            </w:r>
          </w:p>
        </w:tc>
        <w:tc>
          <w:tcPr>
            <w:tcW w:w="1417" w:type="dxa"/>
            <w:vAlign w:val="center"/>
          </w:tcPr>
          <w:p w14:paraId="14E20D7A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2F95FE18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0EBE0ED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药大</w:t>
            </w:r>
          </w:p>
        </w:tc>
      </w:tr>
      <w:tr w14:paraId="2410E7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EADC7A6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5B41BC21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</w:rPr>
              <w:t>药事法规</w:t>
            </w:r>
          </w:p>
        </w:tc>
        <w:tc>
          <w:tcPr>
            <w:tcW w:w="930" w:type="dxa"/>
            <w:vAlign w:val="center"/>
          </w:tcPr>
          <w:p w14:paraId="1A233D8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17/1</w:t>
            </w:r>
          </w:p>
        </w:tc>
        <w:tc>
          <w:tcPr>
            <w:tcW w:w="1860" w:type="dxa"/>
            <w:vAlign w:val="center"/>
          </w:tcPr>
          <w:p w14:paraId="18C32F9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谢金平 副教授</w:t>
            </w:r>
          </w:p>
        </w:tc>
        <w:tc>
          <w:tcPr>
            <w:tcW w:w="1568" w:type="dxa"/>
            <w:vAlign w:val="center"/>
          </w:tcPr>
          <w:p w14:paraId="35814C92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276732949</w:t>
            </w:r>
          </w:p>
        </w:tc>
        <w:tc>
          <w:tcPr>
            <w:tcW w:w="1417" w:type="dxa"/>
            <w:vAlign w:val="center"/>
          </w:tcPr>
          <w:p w14:paraId="4A8D1557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0DA0ED64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6E1D7BA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药大</w:t>
            </w:r>
          </w:p>
        </w:tc>
      </w:tr>
      <w:tr w14:paraId="6DE43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671F9A1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4267BFA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揭秘大气污染</w:t>
            </w:r>
          </w:p>
        </w:tc>
        <w:tc>
          <w:tcPr>
            <w:tcW w:w="930" w:type="dxa"/>
            <w:vAlign w:val="center"/>
          </w:tcPr>
          <w:p w14:paraId="2130F65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6E680F32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朱彬 教授</w:t>
            </w:r>
          </w:p>
        </w:tc>
        <w:tc>
          <w:tcPr>
            <w:tcW w:w="1568" w:type="dxa"/>
            <w:vAlign w:val="center"/>
          </w:tcPr>
          <w:p w14:paraId="291BE0F5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869447182</w:t>
            </w:r>
          </w:p>
        </w:tc>
        <w:tc>
          <w:tcPr>
            <w:tcW w:w="1417" w:type="dxa"/>
            <w:vAlign w:val="center"/>
          </w:tcPr>
          <w:p w14:paraId="2D91F12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52DCDF9F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E7BC60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南信大</w:t>
            </w:r>
          </w:p>
        </w:tc>
      </w:tr>
      <w:tr w14:paraId="7A91F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E9B4F7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0745588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罪与罚的故事</w:t>
            </w:r>
          </w:p>
        </w:tc>
        <w:tc>
          <w:tcPr>
            <w:tcW w:w="930" w:type="dxa"/>
            <w:vAlign w:val="center"/>
          </w:tcPr>
          <w:p w14:paraId="0A6154D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53014966">
            <w:pPr>
              <w:jc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宋立军 副教授</w:t>
            </w:r>
          </w:p>
        </w:tc>
        <w:tc>
          <w:tcPr>
            <w:tcW w:w="1568" w:type="dxa"/>
            <w:vAlign w:val="center"/>
          </w:tcPr>
          <w:p w14:paraId="7369A0D9">
            <w:pPr>
              <w:jc w:val="center"/>
              <w:rPr>
                <w:rFonts w:ascii="黑体" w:hAnsi="黑体" w:eastAsia="黑体" w:cs="黑体"/>
                <w:sz w:val="22"/>
                <w:highlight w:val="none"/>
                <w:lang w:eastAsia="zh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  <w:lang w:eastAsia="zh"/>
              </w:rPr>
              <w:t>807468159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4C9A0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33BD8EF4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0A21F80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南信大</w:t>
            </w:r>
          </w:p>
        </w:tc>
      </w:tr>
      <w:tr w14:paraId="051C2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784FA9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438DA33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美从何处寻——在艺术和生活中体验美</w:t>
            </w:r>
          </w:p>
        </w:tc>
        <w:tc>
          <w:tcPr>
            <w:tcW w:w="930" w:type="dxa"/>
            <w:vAlign w:val="center"/>
          </w:tcPr>
          <w:p w14:paraId="2BBB0D5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41FB50FE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马凌燕 副教授</w:t>
            </w:r>
          </w:p>
        </w:tc>
        <w:tc>
          <w:tcPr>
            <w:tcW w:w="1568" w:type="dxa"/>
            <w:vAlign w:val="center"/>
          </w:tcPr>
          <w:p w14:paraId="615EF551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519955650</w:t>
            </w:r>
          </w:p>
        </w:tc>
        <w:tc>
          <w:tcPr>
            <w:tcW w:w="1417" w:type="dxa"/>
            <w:vAlign w:val="center"/>
          </w:tcPr>
          <w:p w14:paraId="12F6047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0316DDA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1F41B93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南信大</w:t>
            </w:r>
          </w:p>
        </w:tc>
      </w:tr>
      <w:tr w14:paraId="7687B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0F9045F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2CD9CEAE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仰望夜空——天文学入门</w:t>
            </w:r>
          </w:p>
        </w:tc>
        <w:tc>
          <w:tcPr>
            <w:tcW w:w="930" w:type="dxa"/>
            <w:vAlign w:val="center"/>
          </w:tcPr>
          <w:p w14:paraId="3ADAC5E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29A93C57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王琳 副教授</w:t>
            </w:r>
          </w:p>
          <w:p w14:paraId="75E6D67A">
            <w:pPr>
              <w:widowControl/>
              <w:spacing w:line="280" w:lineRule="exact"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李守波 讲师</w:t>
            </w:r>
          </w:p>
        </w:tc>
        <w:tc>
          <w:tcPr>
            <w:tcW w:w="1568" w:type="dxa"/>
            <w:vAlign w:val="center"/>
          </w:tcPr>
          <w:p w14:paraId="33BF02ED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916338880</w:t>
            </w:r>
          </w:p>
        </w:tc>
        <w:tc>
          <w:tcPr>
            <w:tcW w:w="1417" w:type="dxa"/>
            <w:vAlign w:val="center"/>
          </w:tcPr>
          <w:p w14:paraId="41E01AA2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4D6A9F34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0E6A6C61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南信大</w:t>
            </w:r>
          </w:p>
        </w:tc>
      </w:tr>
      <w:tr w14:paraId="5074F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3B964196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0E5EE91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市场调查与研究</w:t>
            </w:r>
          </w:p>
        </w:tc>
        <w:tc>
          <w:tcPr>
            <w:tcW w:w="930" w:type="dxa"/>
            <w:vAlign w:val="center"/>
          </w:tcPr>
          <w:p w14:paraId="6A20E9C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0BB549A5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雷晶 副教授</w:t>
            </w:r>
          </w:p>
        </w:tc>
        <w:tc>
          <w:tcPr>
            <w:tcW w:w="1568" w:type="dxa"/>
            <w:vAlign w:val="center"/>
          </w:tcPr>
          <w:p w14:paraId="44D6E3F5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755957581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F3FD82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65510CFC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716C188E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南邮</w:t>
            </w:r>
          </w:p>
        </w:tc>
      </w:tr>
      <w:tr w14:paraId="201F1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55A3CC1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66D28693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信号与系统</w:t>
            </w:r>
          </w:p>
        </w:tc>
        <w:tc>
          <w:tcPr>
            <w:tcW w:w="930" w:type="dxa"/>
            <w:vAlign w:val="center"/>
          </w:tcPr>
          <w:p w14:paraId="2ABC2CE8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64/4</w:t>
            </w:r>
          </w:p>
        </w:tc>
        <w:tc>
          <w:tcPr>
            <w:tcW w:w="1860" w:type="dxa"/>
            <w:vAlign w:val="center"/>
          </w:tcPr>
          <w:p w14:paraId="603F469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解培中 教授</w:t>
            </w:r>
          </w:p>
        </w:tc>
        <w:tc>
          <w:tcPr>
            <w:tcW w:w="1568" w:type="dxa"/>
            <w:vAlign w:val="center"/>
          </w:tcPr>
          <w:p w14:paraId="5FFF96CF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573401239</w:t>
            </w:r>
          </w:p>
        </w:tc>
        <w:tc>
          <w:tcPr>
            <w:tcW w:w="1417" w:type="dxa"/>
            <w:vAlign w:val="center"/>
          </w:tcPr>
          <w:p w14:paraId="1CC236E3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78F3A057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4A36DB96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南邮</w:t>
            </w:r>
          </w:p>
        </w:tc>
      </w:tr>
      <w:tr w14:paraId="23365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0335B36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4F9A4B1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中国传统手工艺与文化创意设计</w:t>
            </w:r>
          </w:p>
        </w:tc>
        <w:tc>
          <w:tcPr>
            <w:tcW w:w="930" w:type="dxa"/>
            <w:vAlign w:val="center"/>
          </w:tcPr>
          <w:p w14:paraId="12E61FD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541A5877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孙亚云 教授</w:t>
            </w:r>
          </w:p>
        </w:tc>
        <w:tc>
          <w:tcPr>
            <w:tcW w:w="1568" w:type="dxa"/>
            <w:vAlign w:val="center"/>
          </w:tcPr>
          <w:p w14:paraId="38D543AB">
            <w:pPr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1072164219</w:t>
            </w:r>
          </w:p>
        </w:tc>
        <w:tc>
          <w:tcPr>
            <w:tcW w:w="1417" w:type="dxa"/>
            <w:vAlign w:val="center"/>
          </w:tcPr>
          <w:p w14:paraId="56771DC5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0F4C71C1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</w:t>
            </w:r>
            <w:r>
              <w:rPr>
                <w:rFonts w:hint="eastAsia" w:ascii="黑体" w:hAnsi="黑体" w:eastAsia="黑体" w:cs="黑体"/>
                <w:sz w:val="22"/>
                <w:highlight w:val="none"/>
                <w:lang w:val="en-US" w:eastAsia="zh-CN"/>
              </w:rPr>
              <w:t>5.24</w:t>
            </w:r>
          </w:p>
        </w:tc>
        <w:tc>
          <w:tcPr>
            <w:tcW w:w="982" w:type="dxa"/>
            <w:vAlign w:val="center"/>
          </w:tcPr>
          <w:p w14:paraId="1DA0847C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矿大</w:t>
            </w:r>
          </w:p>
        </w:tc>
      </w:tr>
      <w:tr w14:paraId="47B10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405" w:type="dxa"/>
            <w:vAlign w:val="center"/>
          </w:tcPr>
          <w:p w14:paraId="73553A60">
            <w:pPr>
              <w:numPr>
                <w:ilvl w:val="0"/>
                <w:numId w:val="1"/>
              </w:numPr>
              <w:snapToGrid w:val="0"/>
              <w:jc w:val="center"/>
              <w:rPr>
                <w:rFonts w:ascii="黑体" w:hAnsi="黑体" w:eastAsia="黑体" w:cs="黑体"/>
                <w:sz w:val="22"/>
                <w:highlight w:val="none"/>
              </w:rPr>
            </w:pPr>
          </w:p>
        </w:tc>
        <w:tc>
          <w:tcPr>
            <w:tcW w:w="3712" w:type="dxa"/>
            <w:vAlign w:val="center"/>
          </w:tcPr>
          <w:p w14:paraId="27AD77B4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谈天说“地”——解析地球科学</w:t>
            </w:r>
          </w:p>
        </w:tc>
        <w:tc>
          <w:tcPr>
            <w:tcW w:w="930" w:type="dxa"/>
            <w:vAlign w:val="center"/>
          </w:tcPr>
          <w:p w14:paraId="44D5ED90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32/2</w:t>
            </w:r>
          </w:p>
        </w:tc>
        <w:tc>
          <w:tcPr>
            <w:tcW w:w="1860" w:type="dxa"/>
            <w:vAlign w:val="center"/>
          </w:tcPr>
          <w:p w14:paraId="5E07777D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徐继山 教授</w:t>
            </w:r>
          </w:p>
        </w:tc>
        <w:tc>
          <w:tcPr>
            <w:tcW w:w="1568" w:type="dxa"/>
            <w:vAlign w:val="center"/>
          </w:tcPr>
          <w:p w14:paraId="5F7FEFDE">
            <w:pPr>
              <w:jc w:val="center"/>
              <w:rPr>
                <w:rFonts w:ascii="黑体" w:hAnsi="黑体" w:eastAsia="黑体" w:cs="黑体"/>
                <w:sz w:val="22"/>
                <w:highlight w:val="none"/>
                <w:lang w:eastAsia="zh"/>
              </w:rPr>
            </w:pPr>
            <w:r>
              <w:rPr>
                <w:rFonts w:hint="eastAsia" w:ascii="黑体" w:hAnsi="黑体" w:eastAsia="黑体" w:cs="黑体"/>
                <w:kern w:val="0"/>
                <w:sz w:val="22"/>
                <w:highlight w:val="none"/>
                <w:lang w:eastAsia="zh"/>
              </w:rPr>
              <w:t>747096691</w:t>
            </w:r>
          </w:p>
        </w:tc>
        <w:tc>
          <w:tcPr>
            <w:tcW w:w="1417" w:type="dxa"/>
            <w:vAlign w:val="center"/>
          </w:tcPr>
          <w:p w14:paraId="4A220259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超星学习通</w:t>
            </w:r>
          </w:p>
        </w:tc>
        <w:tc>
          <w:tcPr>
            <w:tcW w:w="1268" w:type="dxa"/>
            <w:vAlign w:val="center"/>
          </w:tcPr>
          <w:p w14:paraId="15C0DCFD">
            <w:pPr>
              <w:widowControl/>
              <w:jc w:val="center"/>
              <w:textAlignment w:val="center"/>
              <w:rPr>
                <w:rFonts w:ascii="黑体" w:hAnsi="黑体" w:eastAsia="黑体" w:cs="黑体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4.1-6.1</w:t>
            </w:r>
          </w:p>
        </w:tc>
        <w:tc>
          <w:tcPr>
            <w:tcW w:w="982" w:type="dxa"/>
            <w:vAlign w:val="center"/>
          </w:tcPr>
          <w:p w14:paraId="22EA826B">
            <w:pPr>
              <w:widowControl/>
              <w:jc w:val="center"/>
              <w:textAlignment w:val="center"/>
              <w:rPr>
                <w:rFonts w:ascii="黑体" w:hAnsi="黑体" w:eastAsia="黑体" w:cs="黑体"/>
                <w:kern w:val="0"/>
                <w:sz w:val="22"/>
                <w:highlight w:val="none"/>
              </w:rPr>
            </w:pPr>
            <w:r>
              <w:rPr>
                <w:rFonts w:hint="eastAsia" w:ascii="黑体" w:hAnsi="黑体" w:eastAsia="黑体" w:cs="黑体"/>
                <w:sz w:val="22"/>
                <w:highlight w:val="none"/>
              </w:rPr>
              <w:t>矿大</w:t>
            </w:r>
          </w:p>
        </w:tc>
      </w:tr>
    </w:tbl>
    <w:p w14:paraId="37991252">
      <w:pPr>
        <w:spacing w:line="20" w:lineRule="exact"/>
        <w:jc w:val="center"/>
      </w:pPr>
      <w:r>
        <w:rPr>
          <w:rFonts w:hint="eastAsia"/>
        </w:rPr>
        <w:t>61</w:t>
      </w:r>
    </w:p>
    <w:p w14:paraId="52CFB4CF">
      <w:pPr>
        <w:shd w:val="clear"/>
        <w:spacing w:line="20" w:lineRule="exact"/>
        <w:jc w:val="center"/>
        <w:rPr>
          <w:rFonts w:hint="eastAsia"/>
          <w:lang w:eastAsia="zh"/>
        </w:rPr>
      </w:pPr>
      <w:r>
        <w:rPr>
          <w:rFonts w:hint="eastAsia"/>
          <w:lang w:eastAsia="zh"/>
        </w:rPr>
        <w:t>61</w:t>
      </w:r>
    </w:p>
    <w:p w14:paraId="14356907">
      <w:pPr>
        <w:jc w:val="center"/>
        <w:rPr>
          <w:rFonts w:hint="eastAsia" w:ascii="宋体" w:hAnsi="宋体" w:eastAsia="宋体"/>
          <w:b/>
          <w:sz w:val="28"/>
          <w:szCs w:val="36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EE6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各位同学：</w:t>
      </w:r>
    </w:p>
    <w:p w14:paraId="2E64D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江苏省高校混合式精品通识联盟课程，开设在超星平台，以下为平台的使用说明。</w:t>
      </w:r>
    </w:p>
    <w:p w14:paraId="190E2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★重点说明：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选修江苏省高校混合式精品通识联盟课程的学生</w:t>
      </w:r>
      <w:r>
        <w:rPr>
          <w:rFonts w:hint="eastAsia" w:ascii="楷体" w:hAnsi="楷体" w:eastAsia="楷体" w:cs="楷体"/>
          <w:b/>
          <w:bCs/>
          <w:color w:val="C00000"/>
          <w:sz w:val="32"/>
          <w:szCs w:val="32"/>
          <w:lang w:val="en-US" w:eastAsia="zh-CN"/>
        </w:rPr>
        <w:t>必须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加入课程qq群及时与教师联系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</w:t>
      </w:r>
    </w:p>
    <w:p w14:paraId="64B19F1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bookmarkStart w:id="4" w:name="_Toc23152"/>
      <w:bookmarkStart w:id="5" w:name="_Toc10179"/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若存在使用问题，以及联系不上老师的问题，请加qq群743053789。</w:t>
      </w:r>
      <w:bookmarkEnd w:id="4"/>
      <w:bookmarkEnd w:id="5"/>
    </w:p>
    <w:p w14:paraId="3B8FF6DE"/>
    <w:p w14:paraId="00F436EE">
      <w:r>
        <w:br w:type="page"/>
      </w:r>
    </w:p>
    <w:bookmarkEnd w:id="3"/>
    <w:p w14:paraId="32B5829A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6" w:name="_Toc25871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一、超星平台学习说明</w:t>
      </w:r>
      <w:bookmarkEnd w:id="6"/>
    </w:p>
    <w:p w14:paraId="013360AF">
      <w:pPr>
        <w:pStyle w:val="2"/>
        <w:spacing w:line="360" w:lineRule="auto"/>
        <w:rPr>
          <w:rFonts w:hint="default" w:ascii="楷体" w:hAnsi="楷体" w:eastAsia="楷体" w:cs="楷体"/>
          <w:lang w:val="en-US" w:eastAsia="zh-CN"/>
        </w:rPr>
      </w:pPr>
      <w:bookmarkStart w:id="7" w:name="_Toc19649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1.登录</w:t>
      </w:r>
      <w:bookmarkEnd w:id="7"/>
    </w:p>
    <w:p w14:paraId="05150824">
      <w:pPr>
        <w:pStyle w:val="3"/>
        <w:spacing w:line="360" w:lineRule="auto"/>
        <w:rPr>
          <w:rFonts w:ascii="楷体" w:hAnsi="楷体" w:eastAsia="楷体" w:cs="楷体"/>
        </w:rPr>
      </w:pPr>
      <w:bookmarkStart w:id="8" w:name="_Toc1627888852"/>
      <w:bookmarkStart w:id="9" w:name="_Toc6489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手机端登录</w:t>
      </w:r>
      <w:bookmarkEnd w:id="8"/>
      <w:bookmarkEnd w:id="9"/>
    </w:p>
    <w:p w14:paraId="6FF60BC8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 w14:paraId="11F45C73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 w14:paraId="5D6838B1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 w14:paraId="28BB85AD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 w14:paraId="52A62F68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 w14:paraId="0457AFB0">
      <w:pPr>
        <w:spacing w:line="360" w:lineRule="auto"/>
        <w:ind w:firstLine="480" w:firstLineChars="200"/>
        <w:jc w:val="left"/>
        <w:rPr>
          <w:rStyle w:val="21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1"/>
          <w:rFonts w:hint="eastAsia" w:ascii="楷体" w:hAnsi="楷体" w:eastAsia="楷体" w:cs="楷体"/>
          <w:color w:val="000000"/>
          <w:sz w:val="24"/>
          <w:szCs w:val="24"/>
        </w:rPr>
        <w:t> </w:t>
      </w:r>
    </w:p>
    <w:p w14:paraId="2250A3E8">
      <w:pPr>
        <w:spacing w:line="360" w:lineRule="auto"/>
        <w:jc w:val="left"/>
        <w:rPr>
          <w:rStyle w:val="14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9C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17119C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C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90DC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89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7C89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2ABF6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 w14:paraId="6D3C29A4">
      <w:pPr>
        <w:spacing w:line="360" w:lineRule="auto"/>
        <w:ind w:left="240"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首次登录注册的同学，然后按照提示输入学校机构码</w:t>
      </w:r>
      <w:r>
        <w:rPr>
          <w:rFonts w:hint="eastAsia" w:ascii="楷体" w:hAnsi="楷体" w:eastAsia="楷体" w:cs="楷体"/>
          <w:color w:val="FF0000"/>
          <w:sz w:val="24"/>
          <w:szCs w:val="24"/>
        </w:rPr>
        <w:t>1476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：选择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下方</w:t>
      </w:r>
      <w:r>
        <w:rPr>
          <w:rFonts w:hint="eastAsia" w:ascii="楷体" w:hAnsi="楷体" w:eastAsia="楷体" w:cs="楷体"/>
          <w:color w:val="FF0000"/>
          <w:sz w:val="24"/>
          <w:szCs w:val="24"/>
        </w:rPr>
        <w:t>南京中医药大学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填写【学号】【姓名】，点击【验证】登录即可。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 w14:paraId="6ACCD6F1">
      <w:pPr>
        <w:bidi w:val="0"/>
        <w:jc w:val="center"/>
      </w:pPr>
      <w:bookmarkStart w:id="10" w:name="_Toc20718"/>
      <w:r>
        <w:drawing>
          <wp:inline distT="0" distB="0" distL="114300" distR="114300">
            <wp:extent cx="1818005" cy="3028315"/>
            <wp:effectExtent l="0" t="0" r="1079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2145" cy="3030220"/>
            <wp:effectExtent l="0" t="0" r="190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Start w:id="11" w:name="_Toc752936368"/>
    </w:p>
    <w:p w14:paraId="57B1D7B6"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bookmarkStart w:id="12" w:name="_Toc16695"/>
      <w:r>
        <w:rPr>
          <w:rFonts w:hint="eastAsia" w:ascii="楷体" w:hAnsi="楷体" w:eastAsia="楷体" w:cs="楷体"/>
          <w:sz w:val="30"/>
        </w:rPr>
        <w:t>1.</w:t>
      </w:r>
      <w:r>
        <w:rPr>
          <w:rFonts w:hint="eastAsia" w:ascii="楷体" w:hAnsi="楷体" w:eastAsia="楷体" w:cs="楷体"/>
          <w:sz w:val="30"/>
          <w:lang w:val="en-US" w:eastAsia="zh-CN"/>
        </w:rPr>
        <w:t>2</w:t>
      </w:r>
      <w:r>
        <w:rPr>
          <w:rFonts w:hint="eastAsia" w:ascii="楷体" w:hAnsi="楷体" w:eastAsia="楷体" w:cs="楷体"/>
          <w:sz w:val="30"/>
        </w:rPr>
        <w:t>电脑端登录</w:t>
      </w:r>
      <w:bookmarkEnd w:id="11"/>
      <w:bookmarkEnd w:id="12"/>
    </w:p>
    <w:p w14:paraId="082F4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网址：https://smartedu.njucm.edu.cn，点击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 w14:paraId="4FC2C924">
      <w:pPr>
        <w:spacing w:line="360" w:lineRule="auto"/>
        <w:jc w:val="center"/>
      </w:pPr>
      <w:r>
        <w:drawing>
          <wp:inline distT="0" distB="0" distL="114300" distR="114300">
            <wp:extent cx="4427855" cy="2864485"/>
            <wp:effectExtent l="9525" t="9525" r="2032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864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57E498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3" w:name="_Toc529803265"/>
      <w:bookmarkStart w:id="14" w:name="_Toc5789"/>
      <w:bookmarkStart w:id="15" w:name="_Toc496778983"/>
      <w:bookmarkStart w:id="16" w:name="_Toc496798316"/>
      <w:bookmarkStart w:id="17" w:name="_Toc496800656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</w:t>
      </w:r>
      <w:r>
        <w:rPr>
          <w:rFonts w:hint="default" w:ascii="楷体" w:hAnsi="楷体" w:eastAsia="楷体" w:cs="楷体"/>
          <w:sz w:val="32"/>
          <w:szCs w:val="32"/>
        </w:rPr>
        <w:t>课程</w:t>
      </w:r>
      <w:bookmarkEnd w:id="13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4"/>
    </w:p>
    <w:p w14:paraId="660AB244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 w14:paraId="7F968454"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18" w:name="_Toc3480"/>
      <w:bookmarkStart w:id="19" w:name="_Toc529803266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  <w:lang w:eastAsia="zh-CN"/>
        </w:rPr>
        <w:t>.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default" w:ascii="楷体" w:hAnsi="楷体" w:eastAsia="楷体" w:cs="楷体"/>
          <w:lang w:eastAsia="zh-CN"/>
        </w:rPr>
        <w:t>手机端学习</w:t>
      </w:r>
      <w:bookmarkEnd w:id="18"/>
    </w:p>
    <w:p w14:paraId="1C265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.1课程章节学习</w:t>
      </w:r>
    </w:p>
    <w:p w14:paraId="326B8899"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 w14:paraId="58D3CD57">
      <w:r>
        <w:drawing>
          <wp:inline distT="0" distB="0" distL="114300" distR="114300">
            <wp:extent cx="1436370" cy="2794000"/>
            <wp:effectExtent l="67945" t="81280" r="70485" b="838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2789555"/>
            <wp:effectExtent l="69215" t="81280" r="74930" b="882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278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2773680"/>
            <wp:effectExtent l="69850" t="81280" r="730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4C2CD"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 w14:paraId="138444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  <w:r>
        <w:t xml:space="preserve">                            </w:t>
      </w:r>
      <w:r>
        <w:drawing>
          <wp:inline distT="0" distB="0" distL="114300" distR="114300">
            <wp:extent cx="1495425" cy="2470785"/>
            <wp:effectExtent l="68580" t="65405" r="74295" b="80010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D3C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 w14:paraId="3D50AC34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73025" r="79375" b="869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73025" r="81280" b="933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B22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.2参考资料</w:t>
      </w:r>
    </w:p>
    <w:p w14:paraId="02ED1F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 w14:paraId="7E9690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72390" r="74930" b="889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F42E6"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 w14:paraId="58A700F8"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20" w:name="_Toc26775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.</w:t>
      </w:r>
      <w:bookmarkEnd w:id="19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</w:rPr>
        <w:t>电脑端学习</w:t>
      </w:r>
      <w:bookmarkEnd w:id="20"/>
    </w:p>
    <w:p w14:paraId="1BDCE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.1课程门户</w:t>
      </w:r>
    </w:p>
    <w:p w14:paraId="253C7A5D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 w14:paraId="6812703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6506D"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86E9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 w14:paraId="025E3216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B4F04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450ED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F8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.2课程章节学习</w:t>
      </w:r>
    </w:p>
    <w:p w14:paraId="7507C91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 w14:paraId="203FA1E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00EF0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A78D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 w14:paraId="439BEE71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C437F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 w14:paraId="0CB6D10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67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.3</w:t>
      </w:r>
      <w:bookmarkEnd w:id="15"/>
      <w:bookmarkEnd w:id="16"/>
      <w:bookmarkEnd w:id="17"/>
      <w:bookmarkStart w:id="21" w:name="_Toc496778986"/>
      <w:bookmarkStart w:id="22" w:name="_Toc496798319"/>
      <w:bookmarkStart w:id="23" w:name="_Toc49680065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 w14:paraId="37A114E0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 w14:paraId="34882AE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A98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21"/>
      <w:bookmarkEnd w:id="22"/>
      <w:bookmarkEnd w:id="23"/>
    </w:p>
    <w:p w14:paraId="3341F56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 w14:paraId="55990F2A"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A1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4" w:name="_Toc445386489"/>
      <w:bookmarkStart w:id="25" w:name="_Toc496778989"/>
      <w:bookmarkStart w:id="26" w:name="_Toc496798322"/>
      <w:bookmarkStart w:id="27" w:name="_Toc49680066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4"/>
      <w:bookmarkEnd w:id="25"/>
      <w:bookmarkEnd w:id="26"/>
      <w:bookmarkEnd w:id="27"/>
    </w:p>
    <w:p w14:paraId="1E1B7D86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 w14:paraId="0FF884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28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8" w:name="_Toc496798325"/>
      <w:bookmarkStart w:id="29" w:name="_Toc496800665"/>
      <w:bookmarkStart w:id="30" w:name="_Toc496778992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.6通知与</w:t>
      </w:r>
      <w:bookmarkEnd w:id="28"/>
      <w:bookmarkEnd w:id="29"/>
      <w:bookmarkEnd w:id="30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 w14:paraId="78E3EF7A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 w14:paraId="4B3DDA60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33DCC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 w14:paraId="42F18BBE">
      <w:pPr>
        <w:numPr>
          <w:ilvl w:val="0"/>
          <w:numId w:val="0"/>
        </w:numPr>
        <w:adjustRightInd w:val="0"/>
        <w:snapToGrid w:val="0"/>
        <w:spacing w:line="36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23A7C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3C72D">
    <w:pPr>
      <w:pStyle w:val="7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E25B8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AE25B8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suff w:val="nothing"/>
      <w:lvlText w:val="%1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NjcyMmYyNzFmMTQwYWQ0MzAzMzE1MDRhYzAwOGQ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2074E09"/>
    <w:rsid w:val="03D61430"/>
    <w:rsid w:val="09602465"/>
    <w:rsid w:val="101D0B6C"/>
    <w:rsid w:val="14AE2B4F"/>
    <w:rsid w:val="17621497"/>
    <w:rsid w:val="1BE644AC"/>
    <w:rsid w:val="20686980"/>
    <w:rsid w:val="24EA2896"/>
    <w:rsid w:val="256DE7E0"/>
    <w:rsid w:val="25C8044D"/>
    <w:rsid w:val="25CC5B72"/>
    <w:rsid w:val="26FEDCAE"/>
    <w:rsid w:val="278713B8"/>
    <w:rsid w:val="294D07C8"/>
    <w:rsid w:val="2A16096C"/>
    <w:rsid w:val="2AD030AF"/>
    <w:rsid w:val="2DB68F74"/>
    <w:rsid w:val="336FA5D8"/>
    <w:rsid w:val="33F07DFD"/>
    <w:rsid w:val="38003A11"/>
    <w:rsid w:val="391558B2"/>
    <w:rsid w:val="3E3F6551"/>
    <w:rsid w:val="3F57434B"/>
    <w:rsid w:val="3F9F0716"/>
    <w:rsid w:val="45277F6A"/>
    <w:rsid w:val="4ECF1D80"/>
    <w:rsid w:val="54DF51CB"/>
    <w:rsid w:val="57673718"/>
    <w:rsid w:val="5FDB7AF4"/>
    <w:rsid w:val="65A12046"/>
    <w:rsid w:val="6A2353B6"/>
    <w:rsid w:val="6EDF7137"/>
    <w:rsid w:val="73C95D04"/>
    <w:rsid w:val="77F30651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20">
    <w:name w:val="副标题 Char"/>
    <w:basedOn w:val="13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No Spacing"/>
    <w:link w:val="2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3"/>
    <w:link w:val="23"/>
    <w:qFormat/>
    <w:uiPriority w:val="1"/>
    <w:rPr>
      <w:kern w:val="0"/>
      <w:sz w:val="22"/>
    </w:rPr>
  </w:style>
  <w:style w:type="character" w:customStyle="1" w:styleId="2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7">
    <w:name w:val="font31"/>
    <w:basedOn w:val="13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28">
    <w:name w:val="font01"/>
    <w:basedOn w:val="13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592</Words>
  <Characters>829</Characters>
  <Lines>50</Lines>
  <Paragraphs>14</Paragraphs>
  <TotalTime>1</TotalTime>
  <ScaleCrop>false</ScaleCrop>
  <LinksUpToDate>false</LinksUpToDate>
  <CharactersWithSpaces>874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“Xcc</cp:lastModifiedBy>
  <cp:lastPrinted>2018-12-28T16:28:00Z</cp:lastPrinted>
  <dcterms:modified xsi:type="dcterms:W3CDTF">2026-03-23T08:09:05Z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CBC3C5A2A4334C4895265E75E730C274_13</vt:lpwstr>
  </property>
  <property fmtid="{D5CDD505-2E9C-101B-9397-08002B2CF9AE}" pid="4" name="KSOTemplateDocerSaveRecord">
    <vt:lpwstr>eyJoZGlkIjoiYTQ1MzYyY2FhMjU2ZGNmYTY0NTFjMDQ5YWU0NWI2ZjMiLCJ1c2VySWQiOiI3MzU5NDEwNDAifQ==</vt:lpwstr>
  </property>
</Properties>
</file>