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outlineLvl w:val="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缓考申请操作说明</w:t>
      </w:r>
    </w:p>
    <w:p>
      <w:pPr>
        <w:spacing w:line="220" w:lineRule="atLeast"/>
        <w:jc w:val="center"/>
        <w:outlineLvl w:val="0"/>
        <w:rPr>
          <w:rFonts w:hint="eastAsia"/>
          <w:b/>
          <w:bCs/>
          <w:sz w:val="44"/>
          <w:szCs w:val="44"/>
        </w:rPr>
      </w:pPr>
    </w:p>
    <w:p>
      <w:pPr>
        <w:pStyle w:val="11"/>
        <w:numPr>
          <w:ilvl w:val="0"/>
          <w:numId w:val="1"/>
        </w:numPr>
        <w:spacing w:line="220" w:lineRule="atLeast"/>
        <w:ind w:left="425" w:leftChars="0" w:hanging="425" w:firstLineChars="0"/>
        <w:outlineLvl w:val="0"/>
        <w:rPr>
          <w:rFonts w:hint="eastAsia"/>
          <w:b/>
        </w:rPr>
      </w:pPr>
      <w:r>
        <w:rPr>
          <w:rFonts w:hint="eastAsia"/>
          <w:b/>
          <w:lang w:eastAsia="zh-CN"/>
        </w:rPr>
        <w:t>系统</w:t>
      </w:r>
      <w:r>
        <w:rPr>
          <w:rFonts w:hint="eastAsia"/>
          <w:b/>
        </w:rPr>
        <w:t>登录</w:t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在浏览器中登录校园门户，在“业务直通车”中点击“教务办事中心”</w:t>
      </w:r>
    </w:p>
    <w:p>
      <w:pPr>
        <w:spacing w:line="220" w:lineRule="atLeast"/>
      </w:pPr>
      <w:r>
        <w:drawing>
          <wp:inline distT="0" distB="0" distL="114300" distR="114300">
            <wp:extent cx="5267960" cy="2002155"/>
            <wp:effectExtent l="0" t="0" r="508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114300" distR="114300">
            <wp:extent cx="5273040" cy="2578735"/>
            <wp:effectExtent l="0" t="0" r="0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pStyle w:val="11"/>
        <w:numPr>
          <w:ilvl w:val="0"/>
          <w:numId w:val="1"/>
        </w:numPr>
        <w:spacing w:line="220" w:lineRule="atLeast"/>
        <w:ind w:left="425" w:leftChars="0" w:hanging="425" w:firstLineChars="0"/>
        <w:outlineLvl w:val="0"/>
        <w:rPr>
          <w:rFonts w:hint="eastAsia"/>
          <w:b/>
        </w:rPr>
      </w:pPr>
      <w:r>
        <w:rPr>
          <w:rFonts w:hint="eastAsia"/>
          <w:b/>
          <w:lang w:eastAsia="zh-CN"/>
        </w:rPr>
        <w:t>课程缓考</w:t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点击“课程缓考”，右侧显示已申请列表。</w:t>
      </w:r>
    </w:p>
    <w:p>
      <w:pPr>
        <w:spacing w:line="220" w:lineRule="atLeast"/>
      </w:pPr>
      <w:r>
        <w:drawing>
          <wp:inline distT="0" distB="0" distL="114300" distR="114300">
            <wp:extent cx="5266690" cy="1176020"/>
            <wp:effectExtent l="0" t="0" r="6350" b="1270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2"/>
        </w:numPr>
        <w:spacing w:line="220" w:lineRule="atLeast"/>
        <w:ind w:left="425" w:leftChars="0" w:hanging="425" w:firstLineChars="0"/>
        <w:outlineLvl w:val="1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申请</w:t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点击右上角的“缓考申请”，进行新的申请。</w:t>
      </w: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0500" cy="3224530"/>
            <wp:effectExtent l="0" t="0" r="6350" b="13970"/>
            <wp:docPr id="1" name="图片 1" descr="7ec7669a703c964b61409da54457a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c7669a703c964b61409da54457aa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选择本学期的必修课程，填写联系电话及缓考原因，提交，进入审核流程。</w:t>
      </w:r>
    </w:p>
    <w:p>
      <w:p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若因病缓考，请上传校医院证明材料。</w:t>
      </w:r>
    </w:p>
    <w:p>
      <w:pPr>
        <w:pStyle w:val="11"/>
        <w:numPr>
          <w:ilvl w:val="0"/>
          <w:numId w:val="2"/>
        </w:numPr>
        <w:spacing w:line="220" w:lineRule="atLeast"/>
        <w:ind w:left="425" w:leftChars="0" w:hanging="425" w:firstLineChars="0"/>
        <w:outlineLvl w:val="1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申请表</w:t>
      </w:r>
    </w:p>
    <w:p>
      <w:pPr>
        <w:spacing w:line="220" w:lineRule="atLeast"/>
      </w:pPr>
      <w:r>
        <w:rPr>
          <w:rFonts w:hint="eastAsia"/>
          <w:lang w:eastAsia="zh-CN"/>
        </w:rPr>
        <w:t>点击“查看”，可查看缓考申请的详细信息。</w:t>
      </w:r>
      <w:r>
        <w:drawing>
          <wp:inline distT="0" distB="0" distL="114300" distR="114300">
            <wp:extent cx="5269865" cy="2193925"/>
            <wp:effectExtent l="0" t="0" r="3175" b="6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color w:val="0000FF"/>
          <w:u w:val="single"/>
          <w:lang w:eastAsia="zh-CN"/>
        </w:rPr>
      </w:pPr>
      <w:r>
        <w:rPr>
          <w:rFonts w:hint="eastAsia"/>
          <w:color w:val="0000FF"/>
          <w:u w:val="single"/>
          <w:lang w:eastAsia="zh-CN"/>
        </w:rPr>
        <w:t>缓考申请通过审核后，需下载</w:t>
      </w:r>
      <w:bookmarkStart w:id="0" w:name="_GoBack"/>
      <w:bookmarkEnd w:id="0"/>
      <w:r>
        <w:rPr>
          <w:rFonts w:hint="eastAsia"/>
          <w:color w:val="0000FF"/>
          <w:u w:val="single"/>
          <w:lang w:eastAsia="zh-CN"/>
        </w:rPr>
        <w:t>缓考申请表后打印，交至任课老师。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E2D77E"/>
    <w:multiLevelType w:val="multilevel"/>
    <w:tmpl w:val="C1E2D7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1E082546"/>
    <w:multiLevelType w:val="singleLevel"/>
    <w:tmpl w:val="1E08254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35A9A"/>
    <w:rsid w:val="003D37D8"/>
    <w:rsid w:val="00426133"/>
    <w:rsid w:val="004358AB"/>
    <w:rsid w:val="005B126F"/>
    <w:rsid w:val="008B7726"/>
    <w:rsid w:val="008C7C44"/>
    <w:rsid w:val="00BC7B71"/>
    <w:rsid w:val="00C23457"/>
    <w:rsid w:val="00CD4117"/>
    <w:rsid w:val="00D31D50"/>
    <w:rsid w:val="01831F90"/>
    <w:rsid w:val="05454C1B"/>
    <w:rsid w:val="054A60F3"/>
    <w:rsid w:val="0662212A"/>
    <w:rsid w:val="06810305"/>
    <w:rsid w:val="075614BC"/>
    <w:rsid w:val="078D3249"/>
    <w:rsid w:val="07AA2BE0"/>
    <w:rsid w:val="08021968"/>
    <w:rsid w:val="08E37583"/>
    <w:rsid w:val="08FC1A66"/>
    <w:rsid w:val="0BC3176B"/>
    <w:rsid w:val="0C75560C"/>
    <w:rsid w:val="0E783A82"/>
    <w:rsid w:val="12203AD8"/>
    <w:rsid w:val="166B51E9"/>
    <w:rsid w:val="18F83382"/>
    <w:rsid w:val="1A1E415A"/>
    <w:rsid w:val="21A50563"/>
    <w:rsid w:val="23CD4199"/>
    <w:rsid w:val="259C4B0A"/>
    <w:rsid w:val="29542B19"/>
    <w:rsid w:val="297B2034"/>
    <w:rsid w:val="2CEA0815"/>
    <w:rsid w:val="2EC456D7"/>
    <w:rsid w:val="2EC504F0"/>
    <w:rsid w:val="37FC2C1E"/>
    <w:rsid w:val="3B0F234E"/>
    <w:rsid w:val="3C64375A"/>
    <w:rsid w:val="3EFF4213"/>
    <w:rsid w:val="3F701339"/>
    <w:rsid w:val="40405DD3"/>
    <w:rsid w:val="416E1BA8"/>
    <w:rsid w:val="41D82058"/>
    <w:rsid w:val="42573C19"/>
    <w:rsid w:val="4C94422D"/>
    <w:rsid w:val="4E806A68"/>
    <w:rsid w:val="56656223"/>
    <w:rsid w:val="57CF1AC7"/>
    <w:rsid w:val="59E94004"/>
    <w:rsid w:val="5BA8386C"/>
    <w:rsid w:val="5D942A4E"/>
    <w:rsid w:val="5F914037"/>
    <w:rsid w:val="628F5D6C"/>
    <w:rsid w:val="68153A10"/>
    <w:rsid w:val="684C5791"/>
    <w:rsid w:val="687F752A"/>
    <w:rsid w:val="6BC41FE2"/>
    <w:rsid w:val="71DF4BFD"/>
    <w:rsid w:val="731C7E1D"/>
    <w:rsid w:val="74131AA4"/>
    <w:rsid w:val="760128AA"/>
    <w:rsid w:val="7786107C"/>
    <w:rsid w:val="78546F4B"/>
    <w:rsid w:val="788E546E"/>
    <w:rsid w:val="79B61F48"/>
    <w:rsid w:val="7BF22C21"/>
    <w:rsid w:val="7C542F0F"/>
    <w:rsid w:val="7E92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</Words>
  <Characters>539</Characters>
  <Lines>4</Lines>
  <Paragraphs>1</Paragraphs>
  <TotalTime>13</TotalTime>
  <ScaleCrop>false</ScaleCrop>
  <LinksUpToDate>false</LinksUpToDate>
  <CharactersWithSpaces>632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阿富</cp:lastModifiedBy>
  <dcterms:modified xsi:type="dcterms:W3CDTF">2021-05-25T05:47:09Z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F4CC8DBA638646D0B526F712D6A0EB35</vt:lpwstr>
  </property>
</Properties>
</file>