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第一临床医学院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中医学(全科医学)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全科212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9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中医经典理论与临床应用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连雅君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沈双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李子贇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3~8周 (2学时)  泰州-J3-412  林瑞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 泰州-J3-412  王亚玲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中医经典理论与临床应用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连雅君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沈双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李子贇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3~8周 (1学时)  泰州-J3-412  林瑞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 泰州-J3-412  王亚玲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沈双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张洋/郭静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高行素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张浩宇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中医内科名家医案选析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周海燕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张洋/郭静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高行素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张浩宇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中医内科名家医案选析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周海燕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陶静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徐平圆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王亚玲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039015—002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中医内科名家医案选析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7~12周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周海燕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039015—002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中医内科名家医案选析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7~12周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周海燕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泰州-J2-311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