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bottom w:val="single" w:color="717171" w:sz="12" w:space="0"/>
        </w:pBdr>
        <w:shd w:val="clear"/>
        <w:spacing w:line="900" w:lineRule="atLeast"/>
        <w:ind w:left="0" w:firstLine="0"/>
        <w:jc w:val="center"/>
        <w:rPr>
          <w:rFonts w:hint="eastAsia" w:ascii="黑体" w:hAnsi="黑体" w:eastAsia="黑体" w:cs="黑体"/>
          <w:i w:val="0"/>
          <w:iCs w:val="0"/>
          <w:caps w:val="0"/>
          <w:color w:val="000000"/>
          <w:spacing w:val="0"/>
          <w:sz w:val="44"/>
          <w:szCs w:val="44"/>
        </w:rPr>
      </w:pPr>
      <w:r>
        <w:rPr>
          <w:rFonts w:hint="eastAsia" w:ascii="黑体" w:hAnsi="黑体" w:eastAsia="黑体" w:cs="黑体"/>
          <w:i w:val="0"/>
          <w:iCs w:val="0"/>
          <w:caps w:val="0"/>
          <w:color w:val="000000"/>
          <w:spacing w:val="0"/>
          <w:kern w:val="0"/>
          <w:sz w:val="44"/>
          <w:szCs w:val="44"/>
          <w:shd w:val="clear" w:fill="FFFFFF"/>
          <w:lang w:val="en-US" w:eastAsia="zh-CN" w:bidi="ar"/>
        </w:rPr>
        <w:t>省教育厅关于开展江苏省老年教育学习资源库子库建设目标申报工作的通知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黑体" w:hAnsi="黑体" w:eastAsia="黑体" w:cs="黑体"/>
          <w:sz w:val="28"/>
          <w:szCs w:val="28"/>
        </w:rPr>
      </w:pPr>
      <w:r>
        <w:rPr>
          <w:rFonts w:hint="eastAsia" w:ascii="黑体" w:hAnsi="黑体" w:eastAsia="黑体" w:cs="黑体"/>
          <w:i w:val="0"/>
          <w:iCs w:val="0"/>
          <w:caps w:val="0"/>
          <w:color w:val="333333"/>
          <w:spacing w:val="0"/>
          <w:sz w:val="24"/>
          <w:szCs w:val="24"/>
          <w:bdr w:val="none" w:color="auto" w:sz="0" w:space="0"/>
          <w:shd w:val="clear" w:fill="FFFFFF"/>
        </w:rPr>
        <w:t>苏教社教函〔2019〕1号</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jc w:val="left"/>
        <w:textAlignment w:val="auto"/>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bdr w:val="none" w:color="auto" w:sz="0" w:space="0"/>
          <w:shd w:val="clear" w:fill="FFFFFF"/>
        </w:rPr>
        <w:t>各市教育局、各高校：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firstLine="420"/>
        <w:jc w:val="left"/>
        <w:textAlignment w:val="auto"/>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bdr w:val="none" w:color="auto" w:sz="0" w:space="0"/>
          <w:shd w:val="clear" w:fill="FFFFFF"/>
        </w:rPr>
        <w:t>为贯彻落实国务院办公厅印发的老年教育发展规划（2016—2020年）和省教育厅印发的加快发展老年教育行动计划（2018—2020），整合资源，补齐全省老年学习资源短板，省教育厅将开展江苏省老年教育学习资源库子库建设项目申报工作。现将有关事项通知如下。</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firstLine="420"/>
        <w:jc w:val="left"/>
        <w:textAlignment w:val="auto"/>
        <w:rPr>
          <w:rFonts w:hint="eastAsia" w:ascii="黑体" w:hAnsi="黑体" w:eastAsia="黑体" w:cs="黑体"/>
          <w:color w:val="auto"/>
          <w:sz w:val="32"/>
          <w:szCs w:val="32"/>
        </w:rPr>
      </w:pPr>
      <w:r>
        <w:rPr>
          <w:rFonts w:hint="eastAsia" w:ascii="黑体" w:hAnsi="黑体" w:eastAsia="黑体" w:cs="黑体"/>
          <w:i w:val="0"/>
          <w:iCs w:val="0"/>
          <w:caps w:val="0"/>
          <w:color w:val="auto"/>
          <w:spacing w:val="0"/>
          <w:sz w:val="32"/>
          <w:szCs w:val="32"/>
          <w:bdr w:val="none" w:color="auto" w:sz="0" w:space="0"/>
          <w:shd w:val="clear" w:fill="FFFFFF"/>
        </w:rPr>
        <w:t>一、建设目标和要求</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firstLine="420"/>
        <w:jc w:val="left"/>
        <w:textAlignment w:val="auto"/>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bdr w:val="none" w:color="auto" w:sz="0" w:space="0"/>
          <w:shd w:val="clear" w:fill="FFFFFF"/>
        </w:rPr>
        <w:t>2020年，建成支撑江苏老年教育高质量发展的全省老年学习资源库，学习单元课程资源比2017年翻一番，达到30000单元。每个辖区市建设具有地方鲜明特色的全省老年学习资源库子库不少于2个，每个子库学习资源不少于500单元（每个单元学习时长5-10分钟）。</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firstLine="420"/>
        <w:jc w:val="left"/>
        <w:textAlignment w:val="auto"/>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bdr w:val="none" w:color="auto" w:sz="0" w:space="0"/>
          <w:shd w:val="clear" w:fill="FFFFFF"/>
        </w:rPr>
        <w:t>各地子库依托江苏学习在线集成并开放共享。子库资源可以在江苏学习在线集中存储，也可以在本地存储，但必须具备远程访问的条件。子库资源免费开放共享，知识产权归建设者所有。</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firstLine="420"/>
        <w:jc w:val="left"/>
        <w:textAlignment w:val="auto"/>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bdr w:val="none" w:color="auto" w:sz="0" w:space="0"/>
          <w:shd w:val="clear" w:fill="FFFFFF"/>
        </w:rPr>
        <w:t>各地要将江苏省老年教育学习资源库子库建设作为落实国务院老年教育规划和省教育厅老年教育行动计划的重要措施之一，加强本地特色老年教育学习资源库建设。根据教育部部署和要求，2020年将对各地规划执行情况进行考核。</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firstLine="420"/>
        <w:jc w:val="left"/>
        <w:textAlignment w:val="auto"/>
        <w:rPr>
          <w:rFonts w:hint="eastAsia" w:ascii="黑体" w:hAnsi="黑体" w:eastAsia="黑体" w:cs="黑体"/>
          <w:i w:val="0"/>
          <w:iCs w:val="0"/>
          <w:caps w:val="0"/>
          <w:color w:val="auto"/>
          <w:spacing w:val="0"/>
          <w:sz w:val="32"/>
          <w:szCs w:val="32"/>
          <w:shd w:val="clear" w:fill="FFFFFF"/>
        </w:rPr>
      </w:pPr>
      <w:r>
        <w:rPr>
          <w:rFonts w:hint="eastAsia" w:ascii="黑体" w:hAnsi="黑体" w:eastAsia="黑体" w:cs="黑体"/>
          <w:i w:val="0"/>
          <w:iCs w:val="0"/>
          <w:caps w:val="0"/>
          <w:color w:val="auto"/>
          <w:spacing w:val="0"/>
          <w:sz w:val="32"/>
          <w:szCs w:val="32"/>
          <w:shd w:val="clear" w:fill="FFFFFF"/>
        </w:rPr>
        <w:t>二、子库建设项目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firstLine="420"/>
        <w:jc w:val="left"/>
        <w:textAlignment w:val="auto"/>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bdr w:val="none" w:color="auto" w:sz="0" w:space="0"/>
          <w:shd w:val="clear" w:fill="FFFFFF"/>
        </w:rPr>
        <w:t>各地资源库子库建设项目，以国务院老年教育发展规划“四个一批”要求为指导，即遴选、开发一批通用型老年学习资源，整合一批优秀传统文化、非物质文化遗产、地方特色老年教育资源，推介一批科普知识和健康知识学习资源，引进一批国外优质学习资源，以建设地方特色子库为重点，以下列目录为参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firstLine="420"/>
        <w:jc w:val="left"/>
        <w:textAlignment w:val="auto"/>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bdr w:val="none" w:color="auto" w:sz="0" w:space="0"/>
          <w:shd w:val="clear" w:fill="FFFFFF"/>
        </w:rPr>
        <w:t>1.文化类：诗词歌赋、传统文化、优秀文化、革命文化（红色文化）、地域文化、文化比较、传统美德、礼仪、优良家书家风等；</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firstLine="420"/>
        <w:jc w:val="left"/>
        <w:textAlignment w:val="auto"/>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bdr w:val="none" w:color="auto" w:sz="0" w:space="0"/>
          <w:shd w:val="clear" w:fill="FFFFFF"/>
        </w:rPr>
        <w:t>2.艺术类：乐器演奏、戏剧曲艺、书画篆刻、摄像摄影、影视赏析等；</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firstLine="420"/>
        <w:jc w:val="left"/>
        <w:textAlignment w:val="auto"/>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bdr w:val="none" w:color="auto" w:sz="0" w:space="0"/>
          <w:shd w:val="clear" w:fill="FFFFFF"/>
        </w:rPr>
        <w:t>3.健康类：养生、保健、医药、康复、心理、情感等；</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firstLine="420"/>
        <w:jc w:val="left"/>
        <w:textAlignment w:val="auto"/>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bdr w:val="none" w:color="auto" w:sz="0" w:space="0"/>
          <w:shd w:val="clear" w:fill="FFFFFF"/>
        </w:rPr>
        <w:t>4.运动类：棋牌、球类、健身运动、舞蹈、旅游观光等；</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firstLine="420"/>
        <w:jc w:val="left"/>
        <w:textAlignment w:val="auto"/>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bdr w:val="none" w:color="auto" w:sz="0" w:space="0"/>
          <w:shd w:val="clear" w:fill="FFFFFF"/>
        </w:rPr>
        <w:t>5.历史类：历史人物、历史事件、方志、非遗、地方名人、先进人物等；</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firstLine="420"/>
        <w:jc w:val="left"/>
        <w:textAlignment w:val="auto"/>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bdr w:val="none" w:color="auto" w:sz="0" w:space="0"/>
          <w:shd w:val="clear" w:fill="FFFFFF"/>
        </w:rPr>
        <w:t>6.烹饪类：食品、营养、膳食、美食、地方风味等；</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firstLine="420"/>
        <w:jc w:val="left"/>
        <w:textAlignment w:val="auto"/>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bdr w:val="none" w:color="auto" w:sz="0" w:space="0"/>
          <w:shd w:val="clear" w:fill="FFFFFF"/>
        </w:rPr>
        <w:t>7.教育类：幼儿教育、青少年校外教育、家政等；</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firstLine="420"/>
        <w:jc w:val="left"/>
        <w:textAlignment w:val="auto"/>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bdr w:val="none" w:color="auto" w:sz="0" w:space="0"/>
          <w:shd w:val="clear" w:fill="FFFFFF"/>
        </w:rPr>
        <w:t>8.传统工艺类：民间工艺、工匠、手艺、绝活等；</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firstLine="420"/>
        <w:jc w:val="left"/>
        <w:textAlignment w:val="auto"/>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bdr w:val="none" w:color="auto" w:sz="0" w:space="0"/>
          <w:shd w:val="clear" w:fill="FFFFFF"/>
        </w:rPr>
        <w:t>9.园林园艺类：农林、花草、果蔬种植、宠物养殖等；</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firstLine="420"/>
        <w:jc w:val="left"/>
        <w:textAlignment w:val="auto"/>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bdr w:val="none" w:color="auto" w:sz="0" w:space="0"/>
          <w:shd w:val="clear" w:fill="FFFFFF"/>
        </w:rPr>
        <w:t>10.科技科普类：信息技术、新技术等。</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firstLine="420"/>
        <w:jc w:val="left"/>
        <w:textAlignment w:val="auto"/>
        <w:rPr>
          <w:rFonts w:hint="eastAsia" w:ascii="黑体" w:hAnsi="黑体" w:eastAsia="黑体" w:cs="黑体"/>
          <w:i w:val="0"/>
          <w:iCs w:val="0"/>
          <w:caps w:val="0"/>
          <w:color w:val="auto"/>
          <w:spacing w:val="0"/>
          <w:sz w:val="32"/>
          <w:szCs w:val="32"/>
          <w:shd w:val="clear" w:fill="FFFFFF"/>
        </w:rPr>
      </w:pPr>
      <w:r>
        <w:rPr>
          <w:rFonts w:hint="eastAsia" w:ascii="黑体" w:hAnsi="黑体" w:eastAsia="黑体" w:cs="黑体"/>
          <w:i w:val="0"/>
          <w:iCs w:val="0"/>
          <w:caps w:val="0"/>
          <w:color w:val="auto"/>
          <w:spacing w:val="0"/>
          <w:sz w:val="32"/>
          <w:szCs w:val="32"/>
          <w:shd w:val="clear" w:fill="FFFFFF"/>
        </w:rPr>
        <w:t>三、建设内容与技术标准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firstLine="420"/>
        <w:jc w:val="left"/>
        <w:textAlignment w:val="auto"/>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bdr w:val="none" w:color="auto" w:sz="0" w:space="0"/>
          <w:shd w:val="clear" w:fill="FFFFFF"/>
        </w:rPr>
        <w:t>学习资源库是各类学习资源的集成。各地要充分整合区域内现有职业教育、社区教育和高等教育等资源，根据老年人学习特点和规律，针对老年人学习的迫切需求，加以改造和完善，形成具有区域特色的老年学习资源库。资源库项目建设内容和标准主要有：</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firstLine="420"/>
        <w:jc w:val="left"/>
        <w:textAlignment w:val="auto"/>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bdr w:val="none" w:color="auto" w:sz="0" w:space="0"/>
          <w:shd w:val="clear" w:fill="FFFFFF"/>
        </w:rPr>
        <w:t>1.课堂教学视频（体现老年群体学习特点，每个单元5-10分钟为宜）；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firstLine="420"/>
        <w:jc w:val="left"/>
        <w:textAlignment w:val="auto"/>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bdr w:val="none" w:color="auto" w:sz="0" w:space="0"/>
          <w:shd w:val="clear" w:fill="FFFFFF"/>
        </w:rPr>
        <w:t>（1）教师讲授：要求思路清楚，讲授内容紧密围绕学习主题。吐词清晰，语言简洁、流畅，情绪饱满，节奏快慢有致，富于感染力。</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firstLine="420"/>
        <w:jc w:val="left"/>
        <w:textAlignment w:val="auto"/>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bdr w:val="none" w:color="auto" w:sz="0" w:space="0"/>
          <w:shd w:val="clear" w:fill="FFFFFF"/>
        </w:rPr>
        <w:t>（2）视音频信号与画面质量：要求构图合理，背景选用适当，画面视觉效果突出。镜头运用流畅，组接合理，推、拉、摇、移和切换等操作不丢失有效画面，不出现没有准备好的画面或经提示的痕迹，不出现空画面。画面无明显抖动、摇晃、倾斜、虚焦等现象。曝光适当，灯光运用合理，无阴影，无布光不均现象。白平衡正确，无明显偏色，多机拍摄的镜头衔接处无明显色差。音频与视频图像有良好的同步。音频信号无失真、无背景噪声、交流声和其他杂音，音量适中。</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firstLine="420"/>
        <w:jc w:val="left"/>
        <w:textAlignment w:val="auto"/>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bdr w:val="none" w:color="auto" w:sz="0" w:space="0"/>
          <w:shd w:val="clear" w:fill="FFFFFF"/>
        </w:rPr>
        <w:t>（3）视频分辨率、编码与文件格式：要求视频清晰度不低于标清分辨率SD（720*576），建议使用全高清制式HD（1080p：1920*1080）或小高清格式（720P）录制和保存，编码：Mpeg2/Mpeg4/H264，文件格式：MP4/MPG/AVI/MOV。</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firstLine="420"/>
        <w:jc w:val="left"/>
        <w:textAlignment w:val="auto"/>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bdr w:val="none" w:color="auto" w:sz="0" w:space="0"/>
          <w:shd w:val="clear" w:fill="FFFFFF"/>
        </w:rPr>
        <w:t>2.课件（要求：PPT等多种媒体，与课堂教学视频配套，便于自主学习）；</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firstLine="420"/>
        <w:jc w:val="left"/>
        <w:textAlignment w:val="auto"/>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bdr w:val="none" w:color="auto" w:sz="0" w:space="0"/>
          <w:shd w:val="clear" w:fill="FFFFFF"/>
        </w:rPr>
        <w:t>3.虚拟仿真、动画（要求：能够插入到课件中，能够解决难点问题）；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firstLine="420"/>
        <w:jc w:val="left"/>
        <w:textAlignment w:val="auto"/>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bdr w:val="none" w:color="auto" w:sz="0" w:space="0"/>
          <w:shd w:val="clear" w:fill="FFFFFF"/>
        </w:rPr>
        <w:t>4.案例；</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firstLine="420"/>
        <w:jc w:val="left"/>
        <w:textAlignment w:val="auto"/>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bdr w:val="none" w:color="auto" w:sz="0" w:space="0"/>
          <w:shd w:val="clear" w:fill="FFFFFF"/>
        </w:rPr>
        <w:t>5.电子讲义或教材（要求：与教学视频和课件配套，图文并茂）；</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firstLine="420"/>
        <w:jc w:val="left"/>
        <w:textAlignment w:val="auto"/>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bdr w:val="none" w:color="auto" w:sz="0" w:space="0"/>
          <w:shd w:val="clear" w:fill="FFFFFF"/>
        </w:rPr>
        <w:t>6.相关资源集成（要求：内容的拓展与延伸）；</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firstLine="420"/>
        <w:jc w:val="left"/>
        <w:textAlignment w:val="auto"/>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bdr w:val="none" w:color="auto" w:sz="0" w:space="0"/>
          <w:shd w:val="clear" w:fill="FFFFFF"/>
        </w:rPr>
        <w:t>7.自主测评系统（要求：帮助学员掌握和理解所学内容，能够提高学习兴趣）。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firstLine="420"/>
        <w:jc w:val="left"/>
        <w:textAlignment w:val="auto"/>
        <w:rPr>
          <w:rFonts w:hint="eastAsia" w:ascii="黑体" w:hAnsi="黑体" w:eastAsia="黑体" w:cs="黑体"/>
          <w:i w:val="0"/>
          <w:iCs w:val="0"/>
          <w:caps w:val="0"/>
          <w:color w:val="auto"/>
          <w:spacing w:val="0"/>
          <w:sz w:val="32"/>
          <w:szCs w:val="32"/>
          <w:shd w:val="clear" w:fill="FFFFFF"/>
        </w:rPr>
      </w:pPr>
      <w:r>
        <w:rPr>
          <w:rFonts w:hint="eastAsia" w:ascii="黑体" w:hAnsi="黑体" w:eastAsia="黑体" w:cs="黑体"/>
          <w:i w:val="0"/>
          <w:iCs w:val="0"/>
          <w:caps w:val="0"/>
          <w:color w:val="auto"/>
          <w:spacing w:val="0"/>
          <w:sz w:val="32"/>
          <w:szCs w:val="32"/>
          <w:shd w:val="clear" w:fill="FFFFFF"/>
        </w:rPr>
        <w:t>四、资源库建设经费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firstLine="420"/>
        <w:jc w:val="left"/>
        <w:textAlignment w:val="auto"/>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bdr w:val="none" w:color="auto" w:sz="0" w:space="0"/>
          <w:shd w:val="clear" w:fill="FFFFFF"/>
        </w:rPr>
        <w:t>各地资源库子库建设经费以各地投入为主，省教育厅在社区教育专项经费中给予一定的资助。建设资金使用要符合《江苏省教育厅 财政厅关于社会教育专项资金管理暂行办法》的有关要求，项目主持单位要按照有关财务管理规定，加强项目建设资金财务管理，并设置单独账簿进行核算，确保专款专用、专账管理。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firstLine="420"/>
        <w:jc w:val="left"/>
        <w:textAlignment w:val="auto"/>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bdr w:val="none" w:color="auto" w:sz="0" w:space="0"/>
          <w:shd w:val="clear" w:fill="FFFFFF"/>
        </w:rPr>
        <w:t>老年教育学习资源库子库建设时间为一年，一年以后对资助建设的学习资源进行验收入库。验收的依据是《老年教育学习资源库子库申报书》（附件，以下简称《申报书》）所承诺的建设目标、任务、内容及预期成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firstLine="420"/>
        <w:jc w:val="left"/>
        <w:textAlignment w:val="auto"/>
        <w:rPr>
          <w:rFonts w:hint="eastAsia" w:ascii="黑体" w:hAnsi="黑体" w:eastAsia="黑体" w:cs="黑体"/>
          <w:i w:val="0"/>
          <w:iCs w:val="0"/>
          <w:caps w:val="0"/>
          <w:color w:val="auto"/>
          <w:spacing w:val="0"/>
          <w:sz w:val="32"/>
          <w:szCs w:val="32"/>
          <w:shd w:val="clear" w:fill="FFFFFF"/>
        </w:rPr>
      </w:pPr>
      <w:r>
        <w:rPr>
          <w:rFonts w:hint="eastAsia" w:ascii="黑体" w:hAnsi="黑体" w:eastAsia="黑体" w:cs="黑体"/>
          <w:i w:val="0"/>
          <w:iCs w:val="0"/>
          <w:caps w:val="0"/>
          <w:color w:val="auto"/>
          <w:spacing w:val="0"/>
          <w:sz w:val="32"/>
          <w:szCs w:val="32"/>
          <w:shd w:val="clear" w:fill="FFFFFF"/>
        </w:rPr>
        <w:t>五、申报程序</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firstLine="420"/>
        <w:jc w:val="left"/>
        <w:textAlignment w:val="auto"/>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bdr w:val="none" w:color="auto" w:sz="0" w:space="0"/>
          <w:shd w:val="clear" w:fill="FFFFFF"/>
        </w:rPr>
        <w:t>老年教育学习资源库子库申报，高等学校直接向省教育厅申报，其他建设单位（包括老年教育机构、社区教育机构、中职学校、中小学校、文化馆、博物馆、科技馆等公共场馆）通过设区市教育局统筹汇总申报。为避免重复建设，每个辖区市可以申报两个子库项目，省教育厅综合评价统筹确定子库建设项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firstLine="420"/>
        <w:jc w:val="left"/>
        <w:textAlignment w:val="auto"/>
        <w:rPr>
          <w:rFonts w:hint="eastAsia" w:ascii="黑体" w:hAnsi="黑体" w:eastAsia="黑体" w:cs="黑体"/>
          <w:i w:val="0"/>
          <w:iCs w:val="0"/>
          <w:caps w:val="0"/>
          <w:color w:val="auto"/>
          <w:spacing w:val="0"/>
          <w:sz w:val="32"/>
          <w:szCs w:val="32"/>
          <w:shd w:val="clear" w:fill="FFFFFF"/>
        </w:rPr>
      </w:pPr>
      <w:r>
        <w:rPr>
          <w:rFonts w:hint="eastAsia" w:ascii="黑体" w:hAnsi="黑体" w:eastAsia="黑体" w:cs="黑体"/>
          <w:i w:val="0"/>
          <w:iCs w:val="0"/>
          <w:caps w:val="0"/>
          <w:color w:val="auto"/>
          <w:spacing w:val="0"/>
          <w:sz w:val="32"/>
          <w:szCs w:val="32"/>
          <w:shd w:val="clear" w:fill="FFFFFF"/>
        </w:rPr>
        <w:t>六、申报说明</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firstLine="420"/>
        <w:jc w:val="left"/>
        <w:textAlignment w:val="auto"/>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bdr w:val="none" w:color="auto" w:sz="0" w:space="0"/>
          <w:shd w:val="clear" w:fill="FFFFFF"/>
        </w:rPr>
        <w:t>牵头申报建设单位要按照上述要求，根据自身条件，认真组织、科学论证，并于2019年5月20日前将《申报书》报送省教育厅社会教育处（一式两份，同时报送电子版PDF格式）。</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firstLine="420"/>
        <w:jc w:val="left"/>
        <w:textAlignment w:val="auto"/>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bdr w:val="none" w:color="auto" w:sz="0" w:space="0"/>
          <w:shd w:val="clear" w:fill="FFFFFF"/>
        </w:rPr>
        <w:t>联系人：张晓彦；联系电话：025-83335369；电子信箱：zhangxy@ec.js.edu.cn</w:t>
      </w:r>
      <w:bookmarkStart w:id="0" w:name="_GoBack"/>
      <w:bookmarkEnd w:id="0"/>
      <w:r>
        <w:rPr>
          <w:rFonts w:hint="eastAsia" w:ascii="仿宋" w:hAnsi="仿宋" w:eastAsia="仿宋" w:cs="仿宋"/>
          <w:i w:val="0"/>
          <w:iCs w:val="0"/>
          <w:caps w:val="0"/>
          <w:color w:val="auto"/>
          <w:spacing w:val="0"/>
          <w:sz w:val="32"/>
          <w:szCs w:val="32"/>
          <w:bdr w:val="none" w:color="auto" w:sz="0" w:space="0"/>
          <w:shd w:val="clear" w:fill="FFFFFF"/>
        </w:rPr>
        <w:t>；通信地址：南京市北京西路15号；邮编：210024。</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0" w:afterAutospacing="0" w:line="560" w:lineRule="exact"/>
        <w:ind w:left="0" w:right="0" w:firstLine="420"/>
        <w:jc w:val="right"/>
        <w:textAlignment w:val="auto"/>
        <w:rPr>
          <w:rFonts w:hint="default" w:ascii="仿宋" w:hAnsi="仿宋" w:eastAsia="仿宋" w:cs="仿宋"/>
          <w:color w:val="auto"/>
          <w:sz w:val="32"/>
          <w:szCs w:val="32"/>
          <w:lang w:val="en-US" w:eastAsia="zh-CN"/>
        </w:rPr>
      </w:pPr>
      <w:r>
        <w:rPr>
          <w:rFonts w:hint="eastAsia" w:ascii="仿宋" w:hAnsi="仿宋" w:eastAsia="仿宋" w:cs="仿宋"/>
          <w:i w:val="0"/>
          <w:iCs w:val="0"/>
          <w:caps w:val="0"/>
          <w:color w:val="auto"/>
          <w:spacing w:val="0"/>
          <w:sz w:val="32"/>
          <w:szCs w:val="32"/>
          <w:bdr w:val="none" w:color="auto" w:sz="0" w:space="0"/>
          <w:shd w:val="clear" w:fill="FFFFFF"/>
        </w:rPr>
        <w:t>省教育厅</w:t>
      </w:r>
      <w:r>
        <w:rPr>
          <w:rFonts w:hint="eastAsia" w:ascii="仿宋" w:hAnsi="仿宋" w:eastAsia="仿宋" w:cs="仿宋"/>
          <w:i w:val="0"/>
          <w:iCs w:val="0"/>
          <w:caps w:val="0"/>
          <w:color w:val="auto"/>
          <w:spacing w:val="0"/>
          <w:sz w:val="32"/>
          <w:szCs w:val="32"/>
          <w:bdr w:val="none" w:color="auto" w:sz="0" w:space="0"/>
          <w:shd w:val="clear" w:fill="FFFFFF"/>
          <w:lang w:val="en-US" w:eastAsia="zh-CN"/>
        </w:rPr>
        <w:t xml:space="preserve">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firstLine="420"/>
        <w:jc w:val="right"/>
        <w:textAlignment w:val="auto"/>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bdr w:val="none" w:color="auto" w:sz="0" w:space="0"/>
          <w:shd w:val="clear" w:fill="FFFFFF"/>
        </w:rPr>
        <w:t>2019年4月30日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华文琥珀">
    <w:panose1 w:val="02010800040101010101"/>
    <w:charset w:val="86"/>
    <w:family w:val="auto"/>
    <w:pitch w:val="default"/>
    <w:sig w:usb0="00000001" w:usb1="080F0000" w:usb2="00000000" w:usb3="00000000" w:csb0="00040000" w:csb1="00000000"/>
  </w:font>
  <w:font w:name="华文新魏">
    <w:panose1 w:val="02010800040101010101"/>
    <w:charset w:val="86"/>
    <w:family w:val="auto"/>
    <w:pitch w:val="default"/>
    <w:sig w:usb0="00000001" w:usb1="080F0000" w:usb2="00000000" w:usb3="00000000" w:csb0="00040000" w:csb1="00000000"/>
  </w:font>
  <w:font w:name="仿宋">
    <w:panose1 w:val="02010609060101010101"/>
    <w:charset w:val="86"/>
    <w:family w:val="auto"/>
    <w:pitch w:val="default"/>
    <w:sig w:usb0="800002BF" w:usb1="38CF7CFA" w:usb2="00000016" w:usb3="00000000" w:csb0="00040001" w:csb1="00000000"/>
  </w:font>
  <w:font w:name="华文楷体">
    <w:panose1 w:val="02010600040101010101"/>
    <w:charset w:val="86"/>
    <w:family w:val="auto"/>
    <w:pitch w:val="default"/>
    <w:sig w:usb0="00000287" w:usb1="080F0000" w:usb2="00000000" w:usb3="00000000" w:csb0="0004009F" w:csb1="DFD70000"/>
  </w:font>
  <w:font w:name="华文隶书">
    <w:panose1 w:val="02010800040101010101"/>
    <w:charset w:val="86"/>
    <w:family w:val="auto"/>
    <w:pitch w:val="default"/>
    <w:sig w:usb0="00000001" w:usb1="080F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c4YmRlMmNjODY0MGI0NzU3ZTMzMzQ3OTUzYTgyZjAifQ=="/>
  </w:docVars>
  <w:rsids>
    <w:rsidRoot w:val="03C00322"/>
    <w:rsid w:val="03C00322"/>
    <w:rsid w:val="3C5B0B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Hyperlink"/>
    <w:basedOn w:val="4"/>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2064</Words>
  <Characters>2218</Characters>
  <Lines>0</Lines>
  <Paragraphs>0</Paragraphs>
  <TotalTime>3</TotalTime>
  <ScaleCrop>false</ScaleCrop>
  <LinksUpToDate>false</LinksUpToDate>
  <CharactersWithSpaces>2223</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2023-07-18T03:36:00Z</dcterms:created>
  <dc:creator>New</dc:creator>
  <cp:lastModifiedBy>New</cp:lastModifiedBy>
  <dcterms:modified xsi:type="dcterms:W3CDTF">2023-07-18T03:40:20Z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9F51CC772D8848B9A1845211399CA124_11</vt:lpwstr>
  </property>
</Properties>
</file>