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药物制剂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药制剂23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文红梅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B5-206  王欣之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文红梅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B5-206  王欣之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东梅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 B3-208  王令充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 B3-208  乔宏志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(2学时)  B4-304  乔宏志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B3-407  文红梅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药用高分子材料学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王令充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东梅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 B3-208  王令充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 B3-208  乔宏志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4~16周 (2学时)  B4-304  乔宏志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B3-407  文红梅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药用高分子材料学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王令充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