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国际学术交流英语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钱敏娟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吴颖雄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1,5~6,10~11周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2~4,7~9周 (2学时)  B4-308  花开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宋莹莹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唐梦帆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 B4-206  董伟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1,5~6,10~11周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2~4,7~9周 (1学时)  B4-308  花开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宋莹莹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唐梦帆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 B4-206  董伟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戴建国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B4-204  宋天宇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戴建国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B4-204  宋天宇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宋莹莹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