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林丹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22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护理临床综合思维训练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护理临床综合思维训练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护理临床综合思维训练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护理临床综合思维训练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护理临床综合思维训练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护理临床综合思维训练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护理临床综合思维训练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护理临床综合思维训练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护理临床综合思维训练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护理临床综合思维训练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护理临床综合思维训练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护理临床综合思维训练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