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10~11,13~16周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10~11,13~16周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10~11,13~16周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临床231;临床老年23;临床232;临床233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11~13(单),14~16周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临床231;临床老年23;临床232;临床233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11~13(单),14~16周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