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5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5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临床231;临床老年23;临床232;临床233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临床231;临床老年23;临床232;临床233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中医药与现代生物技术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